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DDC82" w14:textId="24DBAFF0" w:rsidR="00407FC7" w:rsidRPr="00EF3DA7" w:rsidRDefault="00EF3DA7" w:rsidP="00EF3DA7">
      <w:pPr>
        <w:tabs>
          <w:tab w:val="left" w:pos="993"/>
          <w:tab w:val="left" w:pos="6000"/>
        </w:tabs>
        <w:spacing w:after="0" w:line="240" w:lineRule="auto"/>
        <w:ind w:firstLine="567"/>
        <w:rPr>
          <w:rFonts w:eastAsia="Calibri" w:cstheme="minorHAnsi"/>
          <w:bCs/>
          <w:i/>
          <w:iCs/>
          <w:lang w:val="en-US"/>
        </w:rPr>
      </w:pPr>
      <w:r>
        <w:rPr>
          <w:rFonts w:eastAsia="Calibri" w:cstheme="minorHAnsi"/>
          <w:b/>
          <w:lang w:val="en-US"/>
        </w:rPr>
        <w:tab/>
      </w:r>
      <w:r>
        <w:rPr>
          <w:rFonts w:eastAsia="Calibri" w:cstheme="minorHAnsi"/>
          <w:b/>
          <w:lang w:val="en-US"/>
        </w:rPr>
        <w:tab/>
      </w:r>
    </w:p>
    <w:p w14:paraId="04FA4814" w14:textId="10ABC7F0" w:rsidR="00EF3DA7" w:rsidRDefault="00EF3DA7" w:rsidP="00726728">
      <w:pPr>
        <w:tabs>
          <w:tab w:val="left" w:pos="993"/>
        </w:tabs>
        <w:spacing w:after="0" w:line="240" w:lineRule="auto"/>
        <w:ind w:firstLine="567"/>
        <w:jc w:val="center"/>
        <w:rPr>
          <w:rFonts w:eastAsia="Calibri" w:cstheme="minorHAnsi"/>
          <w:b/>
          <w:lang w:val="en-US"/>
        </w:rPr>
      </w:pPr>
    </w:p>
    <w:p w14:paraId="2921FD28" w14:textId="77777777" w:rsidR="00EF3DA7" w:rsidRPr="00425620" w:rsidRDefault="00EF3DA7" w:rsidP="00726728">
      <w:pPr>
        <w:tabs>
          <w:tab w:val="left" w:pos="993"/>
        </w:tabs>
        <w:spacing w:after="0" w:line="240" w:lineRule="auto"/>
        <w:ind w:firstLine="567"/>
        <w:jc w:val="center"/>
        <w:rPr>
          <w:rFonts w:eastAsia="Calibri" w:cstheme="minorHAnsi"/>
          <w:b/>
          <w:lang w:val="en-US"/>
        </w:rPr>
      </w:pPr>
    </w:p>
    <w:p w14:paraId="7AD5AB56" w14:textId="0378ED22" w:rsidR="00726728" w:rsidRPr="00570A83" w:rsidRDefault="00726728" w:rsidP="00726728">
      <w:pPr>
        <w:tabs>
          <w:tab w:val="left" w:pos="993"/>
        </w:tabs>
        <w:spacing w:after="0" w:line="240" w:lineRule="auto"/>
        <w:ind w:firstLine="567"/>
        <w:jc w:val="center"/>
        <w:rPr>
          <w:rFonts w:eastAsia="Calibri" w:cstheme="minorHAnsi"/>
          <w:b/>
        </w:rPr>
      </w:pPr>
      <w:r w:rsidRPr="00570A83">
        <w:rPr>
          <w:rFonts w:eastAsia="Calibri" w:cstheme="minorHAnsi"/>
          <w:b/>
        </w:rPr>
        <w:t>PREKIŲ PIRKIMO–PARDAVIMO SUTARTIS</w:t>
      </w:r>
    </w:p>
    <w:p w14:paraId="721B072A" w14:textId="77777777" w:rsidR="00726728" w:rsidRPr="00570A83" w:rsidRDefault="00726728" w:rsidP="00726728">
      <w:pPr>
        <w:tabs>
          <w:tab w:val="left" w:pos="993"/>
        </w:tabs>
        <w:spacing w:after="0" w:line="240" w:lineRule="auto"/>
        <w:ind w:firstLine="567"/>
        <w:jc w:val="center"/>
        <w:rPr>
          <w:rFonts w:eastAsia="Calibri" w:cstheme="minorHAnsi"/>
          <w:b/>
        </w:rPr>
      </w:pPr>
      <w:r w:rsidRPr="00570A83">
        <w:rPr>
          <w:rFonts w:eastAsia="Calibri" w:cstheme="minorHAnsi"/>
          <w:b/>
        </w:rPr>
        <w:t xml:space="preserve"> </w:t>
      </w:r>
    </w:p>
    <w:p w14:paraId="11EEB917" w14:textId="77777777" w:rsidR="00726728" w:rsidRPr="00570A83" w:rsidRDefault="00726728" w:rsidP="00726728">
      <w:pPr>
        <w:keepNext/>
        <w:tabs>
          <w:tab w:val="left" w:pos="993"/>
        </w:tabs>
        <w:spacing w:after="0" w:line="240" w:lineRule="auto"/>
        <w:ind w:right="-82" w:firstLine="567"/>
        <w:jc w:val="center"/>
        <w:outlineLvl w:val="1"/>
        <w:rPr>
          <w:rFonts w:eastAsia="Times New Roman" w:cstheme="minorHAnsi"/>
          <w:b/>
          <w:bCs/>
        </w:rPr>
      </w:pPr>
      <w:r w:rsidRPr="00570A83">
        <w:rPr>
          <w:rFonts w:eastAsia="Times New Roman" w:cstheme="minorHAnsi"/>
          <w:b/>
          <w:bCs/>
        </w:rPr>
        <w:t>SPECIALIOSIOS SĄLYGOS</w:t>
      </w:r>
    </w:p>
    <w:p w14:paraId="0E3F7150" w14:textId="77777777" w:rsidR="00726728" w:rsidRPr="00570A83" w:rsidRDefault="00726728" w:rsidP="00726728">
      <w:pPr>
        <w:tabs>
          <w:tab w:val="left" w:pos="993"/>
        </w:tabs>
        <w:spacing w:after="0" w:line="240" w:lineRule="auto"/>
        <w:ind w:firstLine="567"/>
        <w:jc w:val="center"/>
        <w:rPr>
          <w:rFonts w:eastAsia="Calibri" w:cstheme="minorHAnsi"/>
        </w:rPr>
      </w:pPr>
    </w:p>
    <w:p w14:paraId="32EAC841" w14:textId="0E6D4066" w:rsidR="00726728" w:rsidRPr="00570A83" w:rsidRDefault="00726728" w:rsidP="00726728">
      <w:pPr>
        <w:tabs>
          <w:tab w:val="left" w:pos="993"/>
        </w:tabs>
        <w:spacing w:after="0" w:line="240" w:lineRule="auto"/>
        <w:ind w:firstLine="567"/>
        <w:jc w:val="center"/>
        <w:rPr>
          <w:rFonts w:eastAsia="Calibri" w:cstheme="minorHAnsi"/>
        </w:rPr>
      </w:pPr>
      <w:r w:rsidRPr="00570A83">
        <w:rPr>
          <w:rFonts w:eastAsia="Calibri" w:cstheme="minorHAnsi"/>
        </w:rPr>
        <w:t>20</w:t>
      </w:r>
      <w:r w:rsidR="00386237" w:rsidRPr="00570A83">
        <w:rPr>
          <w:rFonts w:eastAsia="Calibri" w:cstheme="minorHAnsi"/>
        </w:rPr>
        <w:t>2</w:t>
      </w:r>
      <w:r w:rsidR="00407FC7" w:rsidRPr="00570A83">
        <w:rPr>
          <w:rFonts w:eastAsia="Calibri" w:cstheme="minorHAnsi"/>
        </w:rPr>
        <w:t>2</w:t>
      </w:r>
      <w:r w:rsidRPr="00570A83">
        <w:rPr>
          <w:rFonts w:eastAsia="Calibri" w:cstheme="minorHAnsi"/>
        </w:rPr>
        <w:t xml:space="preserve"> m. </w:t>
      </w:r>
      <w:r w:rsidR="00407FC7" w:rsidRPr="00570A83">
        <w:rPr>
          <w:rFonts w:eastAsia="Calibri" w:cstheme="minorHAnsi"/>
        </w:rPr>
        <w:t xml:space="preserve">                         </w:t>
      </w:r>
      <w:r w:rsidRPr="00570A83">
        <w:rPr>
          <w:rFonts w:eastAsia="Calibri" w:cstheme="minorHAnsi"/>
        </w:rPr>
        <w:t xml:space="preserve">  d. </w:t>
      </w:r>
      <w:r w:rsidR="007E229A">
        <w:rPr>
          <w:rFonts w:eastAsia="Calibri" w:cstheme="minorHAnsi"/>
        </w:rPr>
        <w:t>N</w:t>
      </w:r>
      <w:r w:rsidRPr="00570A83">
        <w:rPr>
          <w:rFonts w:eastAsia="Calibri" w:cstheme="minorHAnsi"/>
        </w:rPr>
        <w:t xml:space="preserve">r. </w:t>
      </w:r>
    </w:p>
    <w:p w14:paraId="7411364F" w14:textId="77777777" w:rsidR="00726728" w:rsidRPr="00570A83" w:rsidRDefault="00726728" w:rsidP="00726728">
      <w:pPr>
        <w:tabs>
          <w:tab w:val="left" w:pos="993"/>
        </w:tabs>
        <w:spacing w:after="0" w:line="240" w:lineRule="auto"/>
        <w:ind w:firstLine="567"/>
        <w:jc w:val="center"/>
        <w:rPr>
          <w:rFonts w:eastAsia="Calibri" w:cstheme="minorHAnsi"/>
        </w:rPr>
      </w:pPr>
      <w:r w:rsidRPr="00570A83">
        <w:rPr>
          <w:rFonts w:eastAsia="Calibri" w:cstheme="minorHAnsi"/>
        </w:rPr>
        <w:t>Vilnius</w:t>
      </w:r>
    </w:p>
    <w:p w14:paraId="535D6697" w14:textId="77777777" w:rsidR="00726728" w:rsidRPr="00570A83" w:rsidRDefault="00726728" w:rsidP="00726728">
      <w:pPr>
        <w:tabs>
          <w:tab w:val="left" w:pos="993"/>
        </w:tabs>
        <w:spacing w:after="0" w:line="240" w:lineRule="auto"/>
        <w:ind w:firstLine="567"/>
        <w:jc w:val="center"/>
        <w:rPr>
          <w:rFonts w:eastAsia="Calibri" w:cstheme="minorHAnsi"/>
        </w:rPr>
      </w:pPr>
    </w:p>
    <w:p w14:paraId="41358C4B" w14:textId="77777777" w:rsidR="00726728" w:rsidRPr="00570A83"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570A83" w:rsidRDefault="00726728" w:rsidP="00726728">
      <w:pPr>
        <w:spacing w:after="0" w:line="240" w:lineRule="auto"/>
        <w:rPr>
          <w:rFonts w:cstheme="minorHAnsi"/>
        </w:rPr>
      </w:pPr>
      <w:permStart w:id="1251877955" w:edGrp="everyone"/>
      <w:r w:rsidRPr="00570A83">
        <w:rPr>
          <w:rFonts w:cstheme="minorHAnsi"/>
        </w:rPr>
        <w:t>Sutarties šalys:</w:t>
      </w:r>
    </w:p>
    <w:p w14:paraId="32CA2562" w14:textId="77777777" w:rsidR="00726728" w:rsidRPr="00570A83" w:rsidRDefault="00726728" w:rsidP="00726728">
      <w:pPr>
        <w:spacing w:after="0" w:line="240" w:lineRule="auto"/>
        <w:jc w:val="center"/>
        <w:rPr>
          <w:rFonts w:cstheme="minorHAnsi"/>
          <w:b/>
          <w:caps/>
        </w:rPr>
      </w:pPr>
      <w:r w:rsidRPr="00570A83">
        <w:rPr>
          <w:rFonts w:cstheme="minorHAnsi"/>
          <w:b/>
          <w:caps/>
        </w:rPr>
        <w:t>PIRKĖJAS</w:t>
      </w:r>
    </w:p>
    <w:p w14:paraId="100900D0" w14:textId="77777777" w:rsidR="00726728" w:rsidRPr="00570A83"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0"/>
      </w:tblGrid>
      <w:tr w:rsidR="00726728" w:rsidRPr="00570A83" w14:paraId="797C090A" w14:textId="77777777" w:rsidTr="0032393E">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570A83" w:rsidRDefault="00726728" w:rsidP="00263988">
            <w:pPr>
              <w:spacing w:after="0" w:line="240" w:lineRule="auto"/>
              <w:jc w:val="both"/>
              <w:rPr>
                <w:rFonts w:cstheme="minorHAnsi"/>
                <w:b/>
              </w:rPr>
            </w:pPr>
            <w:r w:rsidRPr="00570A8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570A83" w:rsidRDefault="00726728" w:rsidP="00263988">
            <w:pPr>
              <w:spacing w:after="0" w:line="240" w:lineRule="auto"/>
              <w:rPr>
                <w:rFonts w:cstheme="minorHAnsi"/>
                <w:b/>
              </w:rPr>
            </w:pPr>
            <w:r w:rsidRPr="00570A83">
              <w:rPr>
                <w:rFonts w:cstheme="minorHAnsi"/>
              </w:rPr>
              <w:t>A</w:t>
            </w:r>
            <w:r w:rsidR="006C3BC8" w:rsidRPr="00570A83">
              <w:rPr>
                <w:rFonts w:cstheme="minorHAnsi"/>
              </w:rPr>
              <w:t>B Vilniaus šilumos tinklai</w:t>
            </w:r>
          </w:p>
        </w:tc>
      </w:tr>
      <w:tr w:rsidR="00726728" w:rsidRPr="00570A83" w14:paraId="0EC81A6A" w14:textId="77777777" w:rsidTr="0032393E">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570A83" w:rsidRDefault="00726728" w:rsidP="00263988">
            <w:pPr>
              <w:spacing w:after="0" w:line="240" w:lineRule="auto"/>
              <w:jc w:val="both"/>
              <w:rPr>
                <w:rFonts w:cstheme="minorHAnsi"/>
                <w:b/>
              </w:rPr>
            </w:pPr>
            <w:r w:rsidRPr="00570A8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570A83" w:rsidRDefault="00726728" w:rsidP="00263988">
            <w:pPr>
              <w:spacing w:after="0" w:line="240" w:lineRule="auto"/>
              <w:rPr>
                <w:rFonts w:cstheme="minorHAnsi"/>
              </w:rPr>
            </w:pPr>
            <w:r w:rsidRPr="00570A83">
              <w:rPr>
                <w:rFonts w:cstheme="minorHAnsi"/>
              </w:rPr>
              <w:t>Elektrinės g. 2, 03150 Vilnius</w:t>
            </w:r>
            <w:r w:rsidRPr="00570A83">
              <w:rPr>
                <w:rFonts w:cstheme="minorHAnsi"/>
                <w:lang w:val="en-US"/>
              </w:rPr>
              <w:t xml:space="preserve"> </w:t>
            </w:r>
          </w:p>
        </w:tc>
      </w:tr>
      <w:tr w:rsidR="00726728" w:rsidRPr="00570A83" w14:paraId="7FC99A42" w14:textId="77777777" w:rsidTr="0032393E">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570A83" w:rsidRDefault="00726728" w:rsidP="00263988">
            <w:pPr>
              <w:spacing w:after="0" w:line="240" w:lineRule="auto"/>
              <w:jc w:val="both"/>
              <w:rPr>
                <w:rFonts w:cstheme="minorHAnsi"/>
                <w:b/>
              </w:rPr>
            </w:pPr>
            <w:r w:rsidRPr="00570A83">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570A83" w:rsidRDefault="00726728" w:rsidP="00263988">
            <w:pPr>
              <w:spacing w:after="0" w:line="240" w:lineRule="auto"/>
              <w:rPr>
                <w:rFonts w:cstheme="minorHAnsi"/>
              </w:rPr>
            </w:pPr>
            <w:r w:rsidRPr="00570A83">
              <w:rPr>
                <w:rFonts w:cstheme="minorHAnsi"/>
              </w:rPr>
              <w:t>Spaudos g. 6-1, 05132 Vilnius</w:t>
            </w:r>
          </w:p>
        </w:tc>
      </w:tr>
      <w:tr w:rsidR="00726728" w:rsidRPr="00570A83" w14:paraId="4A0B506F" w14:textId="77777777" w:rsidTr="0032393E">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570A83" w:rsidRDefault="00726728" w:rsidP="00263988">
            <w:pPr>
              <w:spacing w:after="0" w:line="240" w:lineRule="auto"/>
              <w:jc w:val="both"/>
              <w:rPr>
                <w:rFonts w:cstheme="minorHAnsi"/>
              </w:rPr>
            </w:pPr>
            <w:r w:rsidRPr="00570A8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570A83" w:rsidRDefault="00726728" w:rsidP="00263988">
            <w:pPr>
              <w:spacing w:after="0" w:line="240" w:lineRule="auto"/>
              <w:rPr>
                <w:rFonts w:cstheme="minorHAnsi"/>
              </w:rPr>
            </w:pPr>
            <w:r w:rsidRPr="00570A83">
              <w:rPr>
                <w:rFonts w:cstheme="minorHAnsi"/>
              </w:rPr>
              <w:t>124135580</w:t>
            </w:r>
          </w:p>
        </w:tc>
      </w:tr>
      <w:tr w:rsidR="00726728" w:rsidRPr="00570A83" w14:paraId="4D57D028" w14:textId="77777777" w:rsidTr="0032393E">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570A83" w:rsidRDefault="00726728" w:rsidP="00263988">
            <w:pPr>
              <w:spacing w:after="0" w:line="240" w:lineRule="auto"/>
              <w:jc w:val="both"/>
              <w:rPr>
                <w:rFonts w:cstheme="minorHAnsi"/>
                <w:b/>
              </w:rPr>
            </w:pPr>
            <w:r w:rsidRPr="00570A8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570A83" w:rsidRDefault="00726728" w:rsidP="00263988">
            <w:pPr>
              <w:spacing w:after="0" w:line="240" w:lineRule="auto"/>
              <w:rPr>
                <w:rFonts w:cstheme="minorHAnsi"/>
              </w:rPr>
            </w:pPr>
            <w:r w:rsidRPr="00570A83">
              <w:rPr>
                <w:rFonts w:cstheme="minorHAnsi"/>
              </w:rPr>
              <w:t>LT241355811</w:t>
            </w:r>
          </w:p>
        </w:tc>
      </w:tr>
      <w:tr w:rsidR="00726728" w:rsidRPr="00570A83" w14:paraId="1F5CFAE7" w14:textId="77777777" w:rsidTr="0032393E">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570A83" w:rsidRDefault="00726728" w:rsidP="00263988">
            <w:pPr>
              <w:spacing w:after="0" w:line="240" w:lineRule="auto"/>
              <w:jc w:val="both"/>
              <w:rPr>
                <w:rFonts w:cstheme="minorHAnsi"/>
                <w:b/>
              </w:rPr>
            </w:pPr>
            <w:r w:rsidRPr="00570A8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570A83" w:rsidRDefault="00726728" w:rsidP="00263988">
            <w:pPr>
              <w:spacing w:after="0" w:line="240" w:lineRule="auto"/>
              <w:rPr>
                <w:rFonts w:cstheme="minorHAnsi"/>
              </w:rPr>
            </w:pPr>
            <w:r w:rsidRPr="00570A83">
              <w:rPr>
                <w:rFonts w:cstheme="minorHAnsi"/>
              </w:rPr>
              <w:t>LT537044060001219501</w:t>
            </w:r>
          </w:p>
        </w:tc>
      </w:tr>
      <w:tr w:rsidR="00726728" w:rsidRPr="00570A83" w14:paraId="3786B738" w14:textId="77777777" w:rsidTr="0032393E">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570A83" w:rsidRDefault="00726728" w:rsidP="00263988">
            <w:pPr>
              <w:spacing w:after="0" w:line="240" w:lineRule="auto"/>
              <w:jc w:val="both"/>
              <w:rPr>
                <w:rFonts w:cstheme="minorHAnsi"/>
                <w:b/>
              </w:rPr>
            </w:pPr>
            <w:r w:rsidRPr="00570A8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4F942E90" w:rsidR="00726728" w:rsidRPr="00570A83" w:rsidRDefault="00726728" w:rsidP="00263988">
            <w:pPr>
              <w:spacing w:after="0" w:line="240" w:lineRule="auto"/>
              <w:rPr>
                <w:rFonts w:cstheme="minorHAnsi"/>
              </w:rPr>
            </w:pPr>
          </w:p>
        </w:tc>
      </w:tr>
      <w:tr w:rsidR="00726728" w:rsidRPr="00570A83" w14:paraId="53CF3BE2" w14:textId="77777777" w:rsidTr="0032393E">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570A83" w:rsidRDefault="00726728" w:rsidP="00263988">
            <w:pPr>
              <w:spacing w:after="0" w:line="240" w:lineRule="auto"/>
              <w:jc w:val="both"/>
              <w:rPr>
                <w:rFonts w:cstheme="minorHAnsi"/>
                <w:b/>
              </w:rPr>
            </w:pPr>
            <w:r w:rsidRPr="00570A8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570A83" w:rsidRDefault="00726728" w:rsidP="00263988">
            <w:pPr>
              <w:spacing w:after="0" w:line="240" w:lineRule="auto"/>
              <w:rPr>
                <w:rFonts w:cstheme="minorHAnsi"/>
                <w:lang w:val="en-US"/>
              </w:rPr>
            </w:pPr>
            <w:r w:rsidRPr="00570A83">
              <w:rPr>
                <w:rFonts w:cstheme="minorHAnsi"/>
                <w:lang w:val="en-US"/>
              </w:rPr>
              <w:t>1840</w:t>
            </w:r>
          </w:p>
        </w:tc>
      </w:tr>
      <w:tr w:rsidR="00726728" w:rsidRPr="00570A83" w14:paraId="6814A69C" w14:textId="77777777" w:rsidTr="0032393E">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570A83" w:rsidRDefault="00726728" w:rsidP="00263988">
            <w:pPr>
              <w:spacing w:after="0" w:line="240" w:lineRule="auto"/>
              <w:jc w:val="both"/>
              <w:rPr>
                <w:rFonts w:cstheme="minorHAnsi"/>
                <w:b/>
              </w:rPr>
            </w:pPr>
            <w:r w:rsidRPr="00570A8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570A83" w:rsidRDefault="00AD7155" w:rsidP="00263988">
            <w:pPr>
              <w:spacing w:after="0" w:line="240" w:lineRule="auto"/>
              <w:rPr>
                <w:rFonts w:cstheme="minorHAnsi"/>
                <w:lang w:val="en-US"/>
              </w:rPr>
            </w:pPr>
            <w:hyperlink r:id="rId8" w:history="1">
              <w:r w:rsidR="00726728" w:rsidRPr="00570A83">
                <w:rPr>
                  <w:rStyle w:val="Hyperlink"/>
                  <w:rFonts w:cstheme="minorHAnsi"/>
                  <w:lang w:val="en-US"/>
                </w:rPr>
                <w:t>info@chc.lt</w:t>
              </w:r>
            </w:hyperlink>
          </w:p>
        </w:tc>
      </w:tr>
    </w:tbl>
    <w:p w14:paraId="7B488DAD" w14:textId="77777777" w:rsidR="00726728" w:rsidRPr="00570A83" w:rsidRDefault="00726728" w:rsidP="00726728">
      <w:pPr>
        <w:spacing w:after="0" w:line="240" w:lineRule="auto"/>
        <w:rPr>
          <w:rFonts w:cstheme="minorHAnsi"/>
        </w:rPr>
      </w:pPr>
    </w:p>
    <w:p w14:paraId="29703257" w14:textId="77777777" w:rsidR="00726728" w:rsidRPr="00570A83" w:rsidRDefault="00726728" w:rsidP="00726728">
      <w:pPr>
        <w:spacing w:after="0" w:line="240" w:lineRule="auto"/>
        <w:jc w:val="center"/>
        <w:rPr>
          <w:rFonts w:cstheme="minorHAnsi"/>
          <w:b/>
        </w:rPr>
      </w:pPr>
      <w:r w:rsidRPr="00570A83">
        <w:rPr>
          <w:rFonts w:cstheme="minorHAnsi"/>
          <w:b/>
        </w:rPr>
        <w:t>TIEKĖJAS</w:t>
      </w:r>
    </w:p>
    <w:p w14:paraId="5047FD42" w14:textId="77777777" w:rsidR="00726728" w:rsidRPr="00570A83"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6710"/>
      </w:tblGrid>
      <w:tr w:rsidR="0032393E" w:rsidRPr="00570A83"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32393E" w:rsidRPr="00570A83" w:rsidRDefault="0032393E" w:rsidP="0032393E">
            <w:pPr>
              <w:spacing w:after="0" w:line="240" w:lineRule="auto"/>
              <w:jc w:val="both"/>
              <w:rPr>
                <w:rFonts w:cstheme="minorHAnsi"/>
                <w:b/>
              </w:rPr>
            </w:pPr>
            <w:r w:rsidRPr="00570A8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57D3A336" w:rsidR="0032393E" w:rsidRPr="00570A83" w:rsidRDefault="000F6F8D" w:rsidP="0032393E">
            <w:pPr>
              <w:spacing w:after="0" w:line="240" w:lineRule="auto"/>
              <w:rPr>
                <w:rFonts w:cstheme="minorHAnsi"/>
              </w:rPr>
            </w:pPr>
            <w:r>
              <w:rPr>
                <w:rFonts w:cstheme="minorHAnsi"/>
              </w:rPr>
              <w:t>UAB „Jokado projektai“</w:t>
            </w:r>
          </w:p>
        </w:tc>
      </w:tr>
      <w:tr w:rsidR="0032393E" w:rsidRPr="00570A83"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32393E" w:rsidRPr="00570A83" w:rsidRDefault="0032393E" w:rsidP="0032393E">
            <w:pPr>
              <w:spacing w:after="0" w:line="240" w:lineRule="auto"/>
              <w:jc w:val="both"/>
              <w:rPr>
                <w:rFonts w:cstheme="minorHAnsi"/>
                <w:b/>
              </w:rPr>
            </w:pPr>
            <w:bookmarkStart w:id="0" w:name="_Hlk117556838"/>
            <w:r w:rsidRPr="00570A8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03A314D7" w:rsidR="0032393E" w:rsidRPr="00570A83" w:rsidRDefault="000F6F8D" w:rsidP="0032393E">
            <w:pPr>
              <w:spacing w:after="0" w:line="240" w:lineRule="auto"/>
              <w:rPr>
                <w:rFonts w:cstheme="minorHAnsi"/>
              </w:rPr>
            </w:pPr>
            <w:r>
              <w:rPr>
                <w:rFonts w:cstheme="minorHAnsi"/>
              </w:rPr>
              <w:t>T. Ševčenkos g. 16, 03111 Vilnius</w:t>
            </w:r>
          </w:p>
        </w:tc>
      </w:tr>
      <w:bookmarkEnd w:id="0"/>
      <w:tr w:rsidR="0032393E" w:rsidRPr="00570A83"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32393E" w:rsidRPr="00570A83" w:rsidRDefault="0032393E" w:rsidP="0032393E">
            <w:pPr>
              <w:spacing w:after="0" w:line="240" w:lineRule="auto"/>
              <w:jc w:val="both"/>
              <w:rPr>
                <w:rFonts w:cstheme="minorHAnsi"/>
              </w:rPr>
            </w:pPr>
            <w:r w:rsidRPr="00570A8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42922C97" w:rsidR="0032393E" w:rsidRPr="00570A83" w:rsidRDefault="000F6F8D" w:rsidP="0032393E">
            <w:pPr>
              <w:spacing w:after="0" w:line="240" w:lineRule="auto"/>
              <w:rPr>
                <w:rFonts w:cstheme="minorHAnsi"/>
              </w:rPr>
            </w:pPr>
            <w:r>
              <w:rPr>
                <w:rFonts w:cstheme="minorHAnsi"/>
              </w:rPr>
              <w:t>301145560</w:t>
            </w:r>
          </w:p>
        </w:tc>
      </w:tr>
      <w:tr w:rsidR="0032393E" w:rsidRPr="00570A83"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32393E" w:rsidRPr="00570A83" w:rsidRDefault="0032393E" w:rsidP="0032393E">
            <w:pPr>
              <w:spacing w:after="0" w:line="240" w:lineRule="auto"/>
              <w:jc w:val="both"/>
              <w:rPr>
                <w:rFonts w:cstheme="minorHAnsi"/>
                <w:b/>
              </w:rPr>
            </w:pPr>
            <w:r w:rsidRPr="00570A8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4FBF787E" w:rsidR="0032393E" w:rsidRPr="00570A83" w:rsidRDefault="000F6F8D" w:rsidP="0032393E">
            <w:pPr>
              <w:spacing w:after="0" w:line="240" w:lineRule="auto"/>
              <w:rPr>
                <w:rFonts w:cstheme="minorHAnsi"/>
              </w:rPr>
            </w:pPr>
            <w:r>
              <w:rPr>
                <w:rFonts w:cstheme="minorHAnsi"/>
              </w:rPr>
              <w:t>LT100003521811</w:t>
            </w:r>
          </w:p>
        </w:tc>
      </w:tr>
      <w:tr w:rsidR="0032393E" w:rsidRPr="00570A83"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32393E" w:rsidRPr="00570A83" w:rsidRDefault="0032393E" w:rsidP="0032393E">
            <w:pPr>
              <w:spacing w:after="0" w:line="240" w:lineRule="auto"/>
              <w:jc w:val="both"/>
              <w:rPr>
                <w:rFonts w:cstheme="minorHAnsi"/>
                <w:b/>
              </w:rPr>
            </w:pPr>
            <w:r w:rsidRPr="00570A8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08179770" w:rsidR="0032393E" w:rsidRPr="00570A83" w:rsidRDefault="00C56713" w:rsidP="0032393E">
            <w:pPr>
              <w:spacing w:after="0" w:line="240" w:lineRule="auto"/>
              <w:rPr>
                <w:rFonts w:cstheme="minorHAnsi"/>
              </w:rPr>
            </w:pPr>
            <w:r>
              <w:rPr>
                <w:rFonts w:cstheme="minorHAnsi"/>
              </w:rPr>
              <w:t>LT947300010104344562,SWIFT HABALT22</w:t>
            </w:r>
          </w:p>
        </w:tc>
      </w:tr>
      <w:tr w:rsidR="0032393E" w:rsidRPr="00570A83"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32393E" w:rsidRPr="00570A83" w:rsidRDefault="0032393E" w:rsidP="0032393E">
            <w:pPr>
              <w:spacing w:after="0" w:line="240" w:lineRule="auto"/>
              <w:jc w:val="both"/>
              <w:rPr>
                <w:rFonts w:cstheme="minorHAnsi"/>
                <w:b/>
              </w:rPr>
            </w:pPr>
            <w:r w:rsidRPr="00570A8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02CB3623" w:rsidR="0032393E" w:rsidRPr="00570A83" w:rsidRDefault="0032393E" w:rsidP="0032393E">
            <w:pPr>
              <w:spacing w:after="0" w:line="240" w:lineRule="auto"/>
              <w:rPr>
                <w:rFonts w:cstheme="minorHAnsi"/>
              </w:rPr>
            </w:pPr>
          </w:p>
        </w:tc>
      </w:tr>
      <w:tr w:rsidR="0032393E" w:rsidRPr="00570A83"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32393E" w:rsidRPr="00570A83" w:rsidRDefault="0032393E" w:rsidP="0032393E">
            <w:pPr>
              <w:spacing w:after="0" w:line="240" w:lineRule="auto"/>
              <w:jc w:val="both"/>
              <w:rPr>
                <w:rFonts w:cstheme="minorHAnsi"/>
                <w:b/>
              </w:rPr>
            </w:pPr>
            <w:r w:rsidRPr="00570A8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65287605" w:rsidR="0032393E" w:rsidRPr="00570A83" w:rsidRDefault="003E7809" w:rsidP="0032393E">
            <w:pPr>
              <w:spacing w:after="0" w:line="240" w:lineRule="auto"/>
              <w:rPr>
                <w:rFonts w:cstheme="minorHAnsi"/>
              </w:rPr>
            </w:pPr>
            <w:r>
              <w:rPr>
                <w:rFonts w:cstheme="minorHAnsi"/>
              </w:rPr>
              <w:t>+370 69967099</w:t>
            </w:r>
          </w:p>
        </w:tc>
      </w:tr>
      <w:tr w:rsidR="0032393E" w:rsidRPr="00570A83"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32393E" w:rsidRPr="00570A83" w:rsidRDefault="0032393E" w:rsidP="0032393E">
            <w:pPr>
              <w:spacing w:after="0" w:line="240" w:lineRule="auto"/>
              <w:jc w:val="both"/>
              <w:rPr>
                <w:rFonts w:cstheme="minorHAnsi"/>
                <w:b/>
              </w:rPr>
            </w:pPr>
            <w:r w:rsidRPr="00570A8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58FF9493" w:rsidR="003E7809" w:rsidRPr="00570A83" w:rsidRDefault="00AD7155" w:rsidP="003E7809">
            <w:pPr>
              <w:spacing w:after="0" w:line="240" w:lineRule="auto"/>
              <w:rPr>
                <w:rFonts w:cstheme="minorHAnsi"/>
              </w:rPr>
            </w:pPr>
            <w:hyperlink r:id="rId9" w:history="1">
              <w:r w:rsidR="00256D44" w:rsidRPr="00535EE3">
                <w:rPr>
                  <w:rStyle w:val="Hyperlink"/>
                </w:rPr>
                <w:t>pardavimai</w:t>
              </w:r>
              <w:r w:rsidR="00256D44" w:rsidRPr="00535EE3">
                <w:rPr>
                  <w:rStyle w:val="Hyperlink"/>
                  <w:rFonts w:cstheme="minorHAnsi"/>
                </w:rPr>
                <w:t>@jokado.lt</w:t>
              </w:r>
            </w:hyperlink>
          </w:p>
        </w:tc>
      </w:tr>
      <w:permEnd w:id="1251877955"/>
    </w:tbl>
    <w:p w14:paraId="2B9D1229" w14:textId="77777777" w:rsidR="00726728" w:rsidRPr="00570A83" w:rsidRDefault="00726728" w:rsidP="00726728">
      <w:pPr>
        <w:tabs>
          <w:tab w:val="left" w:pos="993"/>
        </w:tabs>
        <w:spacing w:after="0" w:line="240" w:lineRule="auto"/>
        <w:ind w:firstLine="567"/>
        <w:jc w:val="both"/>
        <w:rPr>
          <w:rFonts w:eastAsia="Calibri" w:cstheme="minorHAnsi"/>
        </w:rPr>
      </w:pPr>
    </w:p>
    <w:p w14:paraId="60F3D8EC" w14:textId="5078BEFD" w:rsidR="00726728" w:rsidRPr="00570A83" w:rsidRDefault="00726728" w:rsidP="00DF43DA">
      <w:pPr>
        <w:numPr>
          <w:ilvl w:val="0"/>
          <w:numId w:val="1"/>
        </w:numPr>
        <w:tabs>
          <w:tab w:val="left" w:pos="993"/>
        </w:tabs>
        <w:spacing w:after="0" w:line="240" w:lineRule="auto"/>
        <w:ind w:left="0" w:firstLine="567"/>
        <w:jc w:val="center"/>
        <w:rPr>
          <w:rFonts w:eastAsia="Calibri" w:cstheme="minorHAnsi"/>
          <w:b/>
        </w:rPr>
      </w:pPr>
      <w:r w:rsidRPr="00570A83">
        <w:rPr>
          <w:rFonts w:eastAsia="Calibri" w:cstheme="minorHAnsi"/>
          <w:b/>
        </w:rPr>
        <w:t>SUTARTIES DALYKAS</w:t>
      </w:r>
    </w:p>
    <w:p w14:paraId="73895761" w14:textId="4214FD5C" w:rsidR="00726728" w:rsidRPr="00570A83" w:rsidRDefault="00726728" w:rsidP="00E31AE8">
      <w:pPr>
        <w:pStyle w:val="CommentText"/>
        <w:numPr>
          <w:ilvl w:val="1"/>
          <w:numId w:val="1"/>
        </w:numPr>
        <w:spacing w:after="0"/>
        <w:ind w:left="0" w:firstLine="534"/>
        <w:jc w:val="both"/>
        <w:rPr>
          <w:rFonts w:eastAsia="Calibri" w:cstheme="minorHAnsi"/>
          <w:sz w:val="22"/>
          <w:szCs w:val="22"/>
        </w:rPr>
      </w:pPr>
      <w:r w:rsidRPr="00570A83">
        <w:rPr>
          <w:rFonts w:eastAsia="Calibri" w:cstheme="minorHAnsi"/>
          <w:sz w:val="22"/>
          <w:szCs w:val="22"/>
        </w:rPr>
        <w:t xml:space="preserve">Sutarties dalykas yra </w:t>
      </w:r>
      <w:r w:rsidR="00386237" w:rsidRPr="00570A83">
        <w:rPr>
          <w:rFonts w:eastAsia="Calibri" w:cstheme="minorHAnsi"/>
          <w:b/>
          <w:sz w:val="22"/>
          <w:szCs w:val="22"/>
        </w:rPr>
        <w:t xml:space="preserve">Darbuotojų </w:t>
      </w:r>
      <w:r w:rsidR="002E4632">
        <w:rPr>
          <w:rFonts w:eastAsia="Calibri" w:cstheme="minorHAnsi"/>
          <w:b/>
          <w:sz w:val="22"/>
          <w:szCs w:val="22"/>
        </w:rPr>
        <w:t xml:space="preserve">darbo </w:t>
      </w:r>
      <w:r w:rsidR="00386237" w:rsidRPr="00570A83">
        <w:rPr>
          <w:rFonts w:eastAsia="Calibri" w:cstheme="minorHAnsi"/>
          <w:b/>
          <w:sz w:val="22"/>
          <w:szCs w:val="22"/>
        </w:rPr>
        <w:t xml:space="preserve">aprangos </w:t>
      </w:r>
      <w:r w:rsidRPr="00570A83">
        <w:rPr>
          <w:rFonts w:eastAsia="Calibri" w:cstheme="minorHAnsi"/>
          <w:sz w:val="22"/>
          <w:szCs w:val="22"/>
        </w:rPr>
        <w:t xml:space="preserve">(toliau – </w:t>
      </w:r>
      <w:r w:rsidRPr="002E4632">
        <w:rPr>
          <w:rFonts w:eastAsia="Calibri" w:cstheme="minorHAnsi"/>
          <w:b/>
          <w:sz w:val="22"/>
          <w:szCs w:val="22"/>
        </w:rPr>
        <w:t>Prekės</w:t>
      </w:r>
      <w:r w:rsidRPr="00570A83">
        <w:rPr>
          <w:rFonts w:eastAsia="Calibri" w:cstheme="minorHAnsi"/>
          <w:bCs/>
          <w:sz w:val="22"/>
          <w:szCs w:val="22"/>
        </w:rPr>
        <w:t xml:space="preserve">) </w:t>
      </w:r>
      <w:r w:rsidRPr="00570A83">
        <w:rPr>
          <w:rFonts w:eastAsia="Calibri" w:cstheme="minorHAnsi"/>
          <w:b/>
          <w:sz w:val="22"/>
          <w:szCs w:val="22"/>
        </w:rPr>
        <w:t>pirkimas–pardavimas</w:t>
      </w:r>
      <w:r w:rsidRPr="00570A83">
        <w:rPr>
          <w:rFonts w:eastAsia="Calibri" w:cstheme="minorHAnsi"/>
          <w:bCs/>
          <w:sz w:val="22"/>
          <w:szCs w:val="22"/>
        </w:rPr>
        <w:t>.</w:t>
      </w:r>
      <w:r w:rsidRPr="00570A83">
        <w:rPr>
          <w:rFonts w:eastAsia="Calibri" w:cstheme="minorHAnsi"/>
          <w:sz w:val="22"/>
          <w:szCs w:val="22"/>
        </w:rPr>
        <w:t xml:space="preserve"> Prekių techniniai reikalavimai nurodyti Specialiųjų sąlygų </w:t>
      </w:r>
      <w:r w:rsidR="00386237" w:rsidRPr="00570A83">
        <w:rPr>
          <w:rFonts w:eastAsia="Calibri" w:cstheme="minorHAnsi"/>
          <w:sz w:val="22"/>
          <w:szCs w:val="22"/>
        </w:rPr>
        <w:t>2</w:t>
      </w:r>
      <w:r w:rsidRPr="00570A83">
        <w:rPr>
          <w:rFonts w:eastAsia="Calibri" w:cstheme="minorHAnsi"/>
          <w:sz w:val="22"/>
          <w:szCs w:val="22"/>
        </w:rPr>
        <w:t xml:space="preserve"> priede „</w:t>
      </w:r>
      <w:r w:rsidR="00386237" w:rsidRPr="00570A83">
        <w:rPr>
          <w:rFonts w:eastAsia="Calibri" w:cstheme="minorHAnsi"/>
          <w:sz w:val="22"/>
          <w:szCs w:val="22"/>
        </w:rPr>
        <w:t>Techninė specifikacija</w:t>
      </w:r>
      <w:r w:rsidRPr="00570A83">
        <w:rPr>
          <w:rFonts w:eastAsia="Calibri" w:cstheme="minorHAnsi"/>
          <w:sz w:val="22"/>
          <w:szCs w:val="22"/>
        </w:rPr>
        <w:t xml:space="preserve">“. </w:t>
      </w:r>
    </w:p>
    <w:p w14:paraId="1A94DFE7" w14:textId="77777777" w:rsidR="00E31AE8" w:rsidRPr="00425620" w:rsidRDefault="00E31AE8" w:rsidP="00E31AE8">
      <w:pPr>
        <w:pStyle w:val="CommentText"/>
        <w:numPr>
          <w:ilvl w:val="1"/>
          <w:numId w:val="1"/>
        </w:numPr>
        <w:tabs>
          <w:tab w:val="left" w:pos="993"/>
        </w:tabs>
        <w:spacing w:after="0"/>
        <w:jc w:val="both"/>
        <w:rPr>
          <w:rFonts w:eastAsia="Calibri" w:cstheme="minorHAnsi"/>
          <w:sz w:val="22"/>
          <w:szCs w:val="22"/>
        </w:rPr>
      </w:pPr>
      <w:r w:rsidRPr="00425620">
        <w:rPr>
          <w:rFonts w:eastAsia="Calibri" w:cstheme="minorHAnsi"/>
          <w:sz w:val="22"/>
          <w:szCs w:val="22"/>
        </w:rPr>
        <w:t>Paslaugų teikimo vieta: Vilniaus mieste.</w:t>
      </w:r>
    </w:p>
    <w:p w14:paraId="5C5E6806" w14:textId="10B2704C" w:rsidR="00E31AE8" w:rsidRPr="00425620" w:rsidRDefault="00E31AE8" w:rsidP="00E31AE8">
      <w:pPr>
        <w:pStyle w:val="CommentText"/>
        <w:numPr>
          <w:ilvl w:val="1"/>
          <w:numId w:val="1"/>
        </w:numPr>
        <w:spacing w:after="0"/>
        <w:ind w:left="0" w:firstLine="534"/>
        <w:jc w:val="both"/>
        <w:rPr>
          <w:rFonts w:eastAsia="Calibri" w:cstheme="minorHAnsi"/>
          <w:sz w:val="22"/>
          <w:szCs w:val="22"/>
        </w:rPr>
      </w:pPr>
      <w:r w:rsidRPr="00425620">
        <w:rPr>
          <w:rFonts w:eastAsia="Calibri" w:cstheme="minorHAnsi"/>
          <w:sz w:val="22"/>
          <w:szCs w:val="22"/>
        </w:rPr>
        <w:t xml:space="preserve">Paslaugas priimti įgalioto atsakingo asmens kontaktiniai duomenys nurodyti Sutarties Specialiųjų sąlygų </w:t>
      </w:r>
      <w:r w:rsidR="009E70F0" w:rsidRPr="00425620">
        <w:rPr>
          <w:rFonts w:eastAsia="Calibri" w:cstheme="minorHAnsi"/>
          <w:sz w:val="22"/>
          <w:szCs w:val="22"/>
        </w:rPr>
        <w:t>1</w:t>
      </w:r>
      <w:r w:rsidRPr="00425620">
        <w:rPr>
          <w:rFonts w:eastAsia="Calibri" w:cstheme="minorHAnsi"/>
          <w:sz w:val="22"/>
          <w:szCs w:val="22"/>
        </w:rPr>
        <w:t xml:space="preserve"> priede. Apie įgalioto asmens pasikeitimą Užsakovas informuoja Paslaugų teikėją šios Sutarties 9 skyriuje nurodytu Paslaugų teikėjo el. paštu ir atskiras Sutarties pakeitimas ar atskiras įgaliojimų įforminimas dėl šios priežasties nėra atliekamas.</w:t>
      </w:r>
    </w:p>
    <w:p w14:paraId="446B4607" w14:textId="77777777" w:rsidR="00E31AE8" w:rsidRPr="00570A83" w:rsidRDefault="00E31AE8" w:rsidP="00E31AE8">
      <w:pPr>
        <w:pStyle w:val="CommentText"/>
        <w:spacing w:after="0"/>
        <w:ind w:firstLine="534"/>
        <w:jc w:val="both"/>
        <w:rPr>
          <w:rFonts w:eastAsia="Calibri" w:cstheme="minorHAnsi"/>
          <w:sz w:val="22"/>
          <w:szCs w:val="22"/>
        </w:rPr>
      </w:pPr>
    </w:p>
    <w:p w14:paraId="45C3F1CD" w14:textId="77777777" w:rsidR="00726728" w:rsidRPr="00570A83" w:rsidRDefault="00726728" w:rsidP="00726728">
      <w:pPr>
        <w:widowControl w:val="0"/>
        <w:tabs>
          <w:tab w:val="left" w:pos="993"/>
          <w:tab w:val="left" w:pos="1134"/>
        </w:tabs>
        <w:spacing w:after="0" w:line="240" w:lineRule="auto"/>
        <w:ind w:firstLine="567"/>
        <w:jc w:val="both"/>
        <w:outlineLvl w:val="1"/>
        <w:rPr>
          <w:rFonts w:cstheme="minorHAnsi"/>
        </w:rPr>
      </w:pPr>
    </w:p>
    <w:p w14:paraId="06E439C3" w14:textId="11111662" w:rsidR="000C7067" w:rsidRPr="00570A83" w:rsidRDefault="00726728" w:rsidP="00DF43DA">
      <w:pPr>
        <w:numPr>
          <w:ilvl w:val="0"/>
          <w:numId w:val="1"/>
        </w:numPr>
        <w:tabs>
          <w:tab w:val="left" w:pos="993"/>
        </w:tabs>
        <w:spacing w:after="0" w:line="240" w:lineRule="auto"/>
        <w:ind w:left="0" w:firstLine="567"/>
        <w:jc w:val="center"/>
        <w:rPr>
          <w:rFonts w:eastAsia="Calibri" w:cstheme="minorHAnsi"/>
          <w:b/>
        </w:rPr>
      </w:pPr>
      <w:r w:rsidRPr="00570A83">
        <w:rPr>
          <w:rFonts w:eastAsia="Calibri" w:cstheme="minorHAnsi"/>
          <w:b/>
        </w:rPr>
        <w:t>SUTARTIES KAINA IR / ARBA KAINODAROS TAISYKLĖS, MOKĖJIMO SĄLYGOS</w:t>
      </w:r>
    </w:p>
    <w:p w14:paraId="634C0ECC" w14:textId="76C710BE" w:rsidR="00AE1CB3" w:rsidRPr="00425620" w:rsidRDefault="000C7067" w:rsidP="008033A0">
      <w:pPr>
        <w:pStyle w:val="ListParagraph"/>
        <w:numPr>
          <w:ilvl w:val="1"/>
          <w:numId w:val="1"/>
        </w:numPr>
        <w:shd w:val="clear" w:color="auto" w:fill="FFFFFF"/>
        <w:spacing w:after="0" w:line="240" w:lineRule="auto"/>
        <w:ind w:left="0" w:right="23" w:firstLine="567"/>
        <w:jc w:val="both"/>
        <w:rPr>
          <w:rFonts w:eastAsia="Calibri" w:cstheme="minorHAnsi"/>
          <w:lang w:eastAsia="x-none"/>
        </w:rPr>
      </w:pPr>
      <w:r w:rsidRPr="00425620">
        <w:rPr>
          <w:rFonts w:eastAsia="Calibri" w:cstheme="minorHAnsi"/>
          <w:lang w:eastAsia="x-none"/>
        </w:rPr>
        <w:t>Sutarčiai taikomas kainos apskaičiavimo būdas – fiksuotas įkainis su peržiūra</w:t>
      </w:r>
      <w:r w:rsidR="00A72477" w:rsidRPr="00425620">
        <w:rPr>
          <w:rFonts w:eastAsia="Calibri" w:cstheme="minorHAnsi"/>
          <w:lang w:eastAsia="x-none"/>
        </w:rPr>
        <w:t>, bei papildomu įsigijimu (</w:t>
      </w:r>
      <w:r w:rsidR="00AE1CB3" w:rsidRPr="00425620">
        <w:rPr>
          <w:rFonts w:eastAsia="Calibri" w:cstheme="minorHAnsi"/>
          <w:lang w:eastAsia="x-none"/>
        </w:rPr>
        <w:t>ne daugiau kaip 10 (dešimt) procentų nuo pradinės Sutarties kainos be PVM</w:t>
      </w:r>
      <w:r w:rsidR="00CA7E2F" w:rsidRPr="00425620">
        <w:rPr>
          <w:rFonts w:eastAsia="Calibri" w:cstheme="minorHAnsi"/>
          <w:lang w:eastAsia="x-none"/>
        </w:rPr>
        <w:t xml:space="preserve"> gali būti įsigyjamos nenumatytos, tačiau su Sutarties dalyku susijusios Prekės)</w:t>
      </w:r>
      <w:r w:rsidR="00AE1CB3" w:rsidRPr="00425620">
        <w:rPr>
          <w:rFonts w:eastAsia="Calibri" w:cstheme="minorHAnsi"/>
          <w:lang w:eastAsia="x-none"/>
        </w:rPr>
        <w:t>.</w:t>
      </w:r>
    </w:p>
    <w:p w14:paraId="3CF966F5"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2.2.</w:t>
      </w:r>
      <w:r w:rsidRPr="00425620">
        <w:rPr>
          <w:rFonts w:eastAsia="Calibri" w:cstheme="minorHAnsi"/>
          <w:lang w:eastAsia="x-none"/>
        </w:rPr>
        <w:tab/>
        <w:t xml:space="preserve"> Atsižvelgiant į Sutarties Specialiųjų sąlygų 2.1 punktą:</w:t>
      </w:r>
    </w:p>
    <w:p w14:paraId="46EF9E2B" w14:textId="77392306"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2.2.1. Sutarties maksimali kaina yra: </w:t>
      </w:r>
      <w:r w:rsidR="00735BBF">
        <w:rPr>
          <w:rFonts w:eastAsia="Calibri" w:cstheme="minorHAnsi"/>
          <w:lang w:eastAsia="x-none"/>
        </w:rPr>
        <w:t>8000,00</w:t>
      </w:r>
      <w:r w:rsidRPr="00425620">
        <w:rPr>
          <w:rFonts w:eastAsia="Calibri" w:cstheme="minorHAnsi"/>
          <w:lang w:eastAsia="x-none"/>
        </w:rPr>
        <w:t xml:space="preserve"> Eur </w:t>
      </w:r>
      <w:r w:rsidR="00E31AE8" w:rsidRPr="00425620">
        <w:rPr>
          <w:rFonts w:eastAsia="Calibri" w:cstheme="minorHAnsi"/>
          <w:lang w:eastAsia="x-none"/>
        </w:rPr>
        <w:t>(</w:t>
      </w:r>
      <w:r w:rsidR="00B659ED">
        <w:rPr>
          <w:rFonts w:eastAsia="Calibri" w:cstheme="minorHAnsi"/>
          <w:lang w:eastAsia="x-none"/>
        </w:rPr>
        <w:t>aštuoni tūkstančiai</w:t>
      </w:r>
      <w:r w:rsidRPr="00425620">
        <w:rPr>
          <w:rFonts w:eastAsia="Calibri" w:cstheme="minorHAnsi"/>
          <w:lang w:eastAsia="x-none"/>
        </w:rPr>
        <w:t xml:space="preserve"> eurų, </w:t>
      </w:r>
      <w:r w:rsidR="00B659ED">
        <w:rPr>
          <w:rFonts w:eastAsia="Calibri" w:cstheme="minorHAnsi"/>
          <w:lang w:eastAsia="x-none"/>
        </w:rPr>
        <w:t>00</w:t>
      </w:r>
      <w:r w:rsidRPr="00425620">
        <w:rPr>
          <w:rFonts w:eastAsia="Calibri" w:cstheme="minorHAnsi"/>
          <w:lang w:eastAsia="x-none"/>
        </w:rPr>
        <w:t xml:space="preserve"> ct), neįskaitant PVM. </w:t>
      </w:r>
    </w:p>
    <w:p w14:paraId="7193B74D" w14:textId="3E614B0E"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2.2.2. Pridėtinės vertės mokestis (PVM) – </w:t>
      </w:r>
      <w:r w:rsidR="00735BBF">
        <w:rPr>
          <w:rFonts w:eastAsia="Calibri" w:cstheme="minorHAnsi"/>
          <w:lang w:eastAsia="x-none"/>
        </w:rPr>
        <w:t>21</w:t>
      </w:r>
      <w:r w:rsidRPr="00425620">
        <w:rPr>
          <w:rFonts w:eastAsia="Calibri" w:cstheme="minorHAnsi"/>
          <w:lang w:eastAsia="x-none"/>
        </w:rPr>
        <w:t xml:space="preserve"> % – </w:t>
      </w:r>
      <w:r w:rsidR="00735BBF">
        <w:rPr>
          <w:rFonts w:eastAsia="Calibri" w:cstheme="minorHAnsi"/>
          <w:lang w:eastAsia="x-none"/>
        </w:rPr>
        <w:t>1680,00</w:t>
      </w:r>
      <w:r w:rsidRPr="00425620">
        <w:rPr>
          <w:rFonts w:eastAsia="Calibri" w:cstheme="minorHAnsi"/>
          <w:lang w:eastAsia="x-none"/>
        </w:rPr>
        <w:t xml:space="preserve"> Eur (</w:t>
      </w:r>
      <w:r w:rsidR="00B659ED">
        <w:rPr>
          <w:rFonts w:eastAsia="Calibri" w:cstheme="minorHAnsi"/>
          <w:lang w:eastAsia="x-none"/>
        </w:rPr>
        <w:t>vienas tūkstantis šeši šimtai aštuoniasdešimt</w:t>
      </w:r>
      <w:r w:rsidRPr="00425620">
        <w:rPr>
          <w:rFonts w:eastAsia="Calibri" w:cstheme="minorHAnsi"/>
          <w:lang w:eastAsia="x-none"/>
        </w:rPr>
        <w:t xml:space="preserve"> eurų,</w:t>
      </w:r>
      <w:r w:rsidR="00B659ED">
        <w:rPr>
          <w:rFonts w:eastAsia="Calibri" w:cstheme="minorHAnsi"/>
          <w:lang w:eastAsia="x-none"/>
        </w:rPr>
        <w:t xml:space="preserve"> 00</w:t>
      </w:r>
      <w:r w:rsidRPr="00425620">
        <w:rPr>
          <w:rFonts w:eastAsia="Calibri" w:cstheme="minorHAnsi"/>
          <w:lang w:eastAsia="x-none"/>
        </w:rPr>
        <w:t xml:space="preserve"> ct). </w:t>
      </w:r>
    </w:p>
    <w:p w14:paraId="4AEC0374" w14:textId="48A12F52"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2.2.3. Bendra Sutarties kaina yra:</w:t>
      </w:r>
      <w:r w:rsidR="00735BBF">
        <w:rPr>
          <w:rFonts w:eastAsia="Calibri" w:cstheme="minorHAnsi"/>
          <w:lang w:eastAsia="x-none"/>
        </w:rPr>
        <w:t xml:space="preserve"> 9680,00</w:t>
      </w:r>
      <w:r w:rsidRPr="00425620">
        <w:rPr>
          <w:rFonts w:eastAsia="Calibri" w:cstheme="minorHAnsi"/>
          <w:lang w:eastAsia="x-none"/>
        </w:rPr>
        <w:t xml:space="preserve"> Eur (</w:t>
      </w:r>
      <w:r w:rsidR="00B659ED">
        <w:rPr>
          <w:rFonts w:eastAsia="Calibri" w:cstheme="minorHAnsi"/>
          <w:lang w:eastAsia="x-none"/>
        </w:rPr>
        <w:t xml:space="preserve">devyni tūkstančiai šeši šimtai aštuoniasdešimt </w:t>
      </w:r>
      <w:r w:rsidRPr="00425620">
        <w:rPr>
          <w:rFonts w:eastAsia="Calibri" w:cstheme="minorHAnsi"/>
          <w:lang w:eastAsia="x-none"/>
        </w:rPr>
        <w:t>eurų,</w:t>
      </w:r>
      <w:r w:rsidR="00B659ED">
        <w:rPr>
          <w:rFonts w:eastAsia="Calibri" w:cstheme="minorHAnsi"/>
          <w:lang w:eastAsia="x-none"/>
        </w:rPr>
        <w:t xml:space="preserve"> 00 </w:t>
      </w:r>
      <w:r w:rsidRPr="00425620">
        <w:rPr>
          <w:rFonts w:eastAsia="Calibri" w:cstheme="minorHAnsi"/>
          <w:lang w:eastAsia="x-none"/>
        </w:rPr>
        <w:t>ct), įskaitant PVM.</w:t>
      </w:r>
    </w:p>
    <w:p w14:paraId="5B4D43FE" w14:textId="402F5FEC"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2.2.4. </w:t>
      </w:r>
      <w:r w:rsidR="00024F6E" w:rsidRPr="00425620">
        <w:rPr>
          <w:rFonts w:eastAsia="Calibri" w:cstheme="minorHAnsi"/>
          <w:lang w:eastAsia="x-none"/>
        </w:rPr>
        <w:t>P</w:t>
      </w:r>
      <w:r w:rsidRPr="00425620">
        <w:rPr>
          <w:rFonts w:eastAsia="Calibri" w:cstheme="minorHAnsi"/>
          <w:lang w:eastAsia="x-none"/>
        </w:rPr>
        <w:t xml:space="preserve">rekių įkainiai nurodyti Sutarties SD </w:t>
      </w:r>
      <w:r w:rsidR="0050497E" w:rsidRPr="00425620">
        <w:rPr>
          <w:rFonts w:eastAsia="Calibri" w:cstheme="minorHAnsi"/>
          <w:lang w:eastAsia="x-none"/>
        </w:rPr>
        <w:t>3</w:t>
      </w:r>
      <w:r w:rsidRPr="00425620">
        <w:rPr>
          <w:rFonts w:eastAsia="Calibri" w:cstheme="minorHAnsi"/>
          <w:lang w:eastAsia="x-none"/>
        </w:rPr>
        <w:t xml:space="preserve"> priede „</w:t>
      </w:r>
      <w:r w:rsidR="00024F6E" w:rsidRPr="00425620">
        <w:rPr>
          <w:rFonts w:eastAsia="Calibri" w:cstheme="minorHAnsi"/>
          <w:lang w:eastAsia="x-none"/>
        </w:rPr>
        <w:t>T</w:t>
      </w:r>
      <w:r w:rsidRPr="00425620">
        <w:rPr>
          <w:rFonts w:eastAsia="Calibri" w:cstheme="minorHAnsi"/>
          <w:lang w:eastAsia="x-none"/>
        </w:rPr>
        <w:t>eikėjo pasiūlymas (įkainiai)“.</w:t>
      </w:r>
    </w:p>
    <w:p w14:paraId="3E3652B9"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 Fiksuoto įkainio su peržiūra ir su papildomu įsigijimu (ne daugiau kaip 10 procentų) kainodara:</w:t>
      </w:r>
    </w:p>
    <w:p w14:paraId="451048D1" w14:textId="01EBD1CF"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2.3.1. Fiksuoti </w:t>
      </w:r>
      <w:r w:rsidR="00DC6356" w:rsidRPr="00425620">
        <w:rPr>
          <w:rFonts w:eastAsia="Calibri" w:cstheme="minorHAnsi"/>
          <w:lang w:eastAsia="x-none"/>
        </w:rPr>
        <w:t>Prekių</w:t>
      </w:r>
      <w:r w:rsidRPr="00425620">
        <w:rPr>
          <w:rFonts w:eastAsia="Calibri" w:cstheme="minorHAnsi"/>
          <w:lang w:eastAsia="x-none"/>
        </w:rPr>
        <w:t xml:space="preserve"> įkainiai nurodyti SD </w:t>
      </w:r>
      <w:r w:rsidR="0050497E" w:rsidRPr="00425620">
        <w:rPr>
          <w:rFonts w:eastAsia="Calibri" w:cstheme="minorHAnsi"/>
          <w:lang w:eastAsia="x-none"/>
        </w:rPr>
        <w:t>3</w:t>
      </w:r>
      <w:r w:rsidRPr="00425620">
        <w:rPr>
          <w:rFonts w:eastAsia="Calibri" w:cstheme="minorHAnsi"/>
          <w:lang w:eastAsia="x-none"/>
        </w:rPr>
        <w:t xml:space="preserve"> priede „</w:t>
      </w:r>
      <w:r w:rsidR="00DC6356" w:rsidRPr="00425620">
        <w:rPr>
          <w:rFonts w:eastAsia="Calibri" w:cstheme="minorHAnsi"/>
          <w:lang w:eastAsia="x-none"/>
        </w:rPr>
        <w:t>T</w:t>
      </w:r>
      <w:r w:rsidRPr="00425620">
        <w:rPr>
          <w:rFonts w:eastAsia="Calibri" w:cstheme="minorHAnsi"/>
          <w:lang w:eastAsia="x-none"/>
        </w:rPr>
        <w:t xml:space="preserve">eikėjo pasiūlymas (įkainiai)“, kurie negali būti keičiami Sutarties galiojimo laikotarpiu, išskyrus jei Sutartyje aiškiai bei tiksliai numatyta įkainių peržiūros procedūra. </w:t>
      </w:r>
      <w:r w:rsidR="00E814D7" w:rsidRPr="00425620">
        <w:rPr>
          <w:rFonts w:eastAsia="Calibri" w:cstheme="minorHAnsi"/>
          <w:lang w:eastAsia="x-none"/>
        </w:rPr>
        <w:t>Prekės</w:t>
      </w:r>
      <w:r w:rsidRPr="00425620">
        <w:rPr>
          <w:rFonts w:eastAsia="Calibri" w:cstheme="minorHAnsi"/>
          <w:lang w:eastAsia="x-none"/>
        </w:rPr>
        <w:t xml:space="preserve"> perkamos pagal Užsakovo poreikį pagal Sutartyje numatytus įkainius, neviršijant Sutarčiai skiriamos lėšų sumos, nurodytos Sutarties 2.2 punkte. </w:t>
      </w:r>
    </w:p>
    <w:p w14:paraId="1CC649F4"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 Sutartyje taikoma įkainių peržiūros procedūra:</w:t>
      </w:r>
    </w:p>
    <w:p w14:paraId="7E0FC8D0" w14:textId="6902449D"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2.3.2.1. Bet kuri Sutarties šalis Sutarties galiojimo metu turi teisę inicijuoti Sutartyje numatytų įkainių perskaičiavimą (keitimą) ne anksčiau kaip po 12 (dvylikos) mėnesių nuo Sutarties pasirašymo dienos (jeigu perskaičiavimas jau buvo atliktas – nuo paskutinio perskaičiavimo pagal šį punktą dienos), jeigu Vartojimo prekių </w:t>
      </w:r>
      <w:r w:rsidR="007C7AC6" w:rsidRPr="00425620">
        <w:rPr>
          <w:rFonts w:eastAsia="Calibri" w:cstheme="minorHAnsi"/>
          <w:lang w:eastAsia="x-none"/>
        </w:rPr>
        <w:t>k</w:t>
      </w:r>
      <w:r w:rsidRPr="00425620">
        <w:rPr>
          <w:rFonts w:eastAsia="Calibri" w:cstheme="minorHAnsi"/>
          <w:lang w:eastAsia="x-none"/>
        </w:rPr>
        <w:t>ainų pokytis (k), apskaičiuotas kaip nustatyta 2.3.2.4. punkte,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3E97D617"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2.3.2.2. Šalys privalo Susitarime nurodyti indekso reikšmę laikotarpio pradžioje ir jos nustatymo datą, indekso reikšmę laikotarpio pabaigoje ir jos nustatymo datą, kainų pokytį (k), perskaičiuotus įkainius.</w:t>
      </w:r>
    </w:p>
    <w:p w14:paraId="61FCF404"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2.3.2.3. Perskaičiuotieji įkainiai taikomi užsakymams, pateiktiems po to, kai Šalys sudaro susitarimą dėl įkainių perskaičiavimo.</w:t>
      </w:r>
    </w:p>
    <w:p w14:paraId="402A181E"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2.3.2.4. Nauji įkainiai apskaičiuojami pagal formulę:</w:t>
      </w:r>
    </w:p>
    <w:p w14:paraId="29EC087F"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ascii="Cambria Math" w:eastAsia="Calibri" w:hAnsi="Cambria Math" w:cs="Cambria Math"/>
          <w:lang w:eastAsia="x-none"/>
        </w:rPr>
        <w:t>𝑎</w:t>
      </w:r>
      <w:r w:rsidRPr="00425620">
        <w:rPr>
          <w:rFonts w:eastAsia="Calibri" w:cstheme="minorHAnsi"/>
          <w:lang w:eastAsia="x-none"/>
        </w:rPr>
        <w:t xml:space="preserve">1 = </w:t>
      </w:r>
      <w:r w:rsidRPr="00425620">
        <w:rPr>
          <w:rFonts w:ascii="Cambria Math" w:eastAsia="Calibri" w:hAnsi="Cambria Math" w:cs="Cambria Math"/>
          <w:lang w:eastAsia="x-none"/>
        </w:rPr>
        <w:t>𝑎</w:t>
      </w:r>
      <w:r w:rsidRPr="00425620">
        <w:rPr>
          <w:rFonts w:eastAsia="Calibri" w:cstheme="minorHAnsi"/>
          <w:lang w:eastAsia="x-none"/>
        </w:rPr>
        <w:t xml:space="preserve"> + ( </w:t>
      </w:r>
      <w:r w:rsidRPr="00425620">
        <w:rPr>
          <w:rFonts w:ascii="Cambria Math" w:eastAsia="Calibri" w:hAnsi="Cambria Math" w:cs="Cambria Math"/>
          <w:lang w:eastAsia="x-none"/>
        </w:rPr>
        <w:t>𝑘</w:t>
      </w:r>
      <w:r w:rsidRPr="00425620">
        <w:rPr>
          <w:rFonts w:eastAsia="Calibri" w:cstheme="minorHAnsi"/>
          <w:lang w:eastAsia="x-none"/>
        </w:rPr>
        <w:t xml:space="preserve"> 100 × </w:t>
      </w:r>
      <w:r w:rsidRPr="00425620">
        <w:rPr>
          <w:rFonts w:ascii="Cambria Math" w:eastAsia="Calibri" w:hAnsi="Cambria Math" w:cs="Cambria Math"/>
          <w:lang w:eastAsia="x-none"/>
        </w:rPr>
        <w:t>𝑎</w:t>
      </w:r>
      <w:r w:rsidRPr="00425620">
        <w:rPr>
          <w:rFonts w:eastAsia="Calibri" w:cstheme="minorHAnsi"/>
          <w:lang w:eastAsia="x-none"/>
        </w:rPr>
        <w:t>), kur</w:t>
      </w:r>
    </w:p>
    <w:p w14:paraId="5F0EC28E"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a – įkainis (Eur be PVM)) (jei jis jau buvo perskaičiuotas, tai po paskutinio perskaičiavimo).</w:t>
      </w:r>
    </w:p>
    <w:p w14:paraId="544ABA4B"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a1 – perskaičiuotas (pakeistas) įkainis (Eur be PVM)</w:t>
      </w:r>
    </w:p>
    <w:p w14:paraId="51D9C0FD"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k – Pagal vartotojų kainų indeksą „Vartojimo prekės ir paslaugos“ apskaičiuotas Vartojimo prekių ir paslaugų kainų pokytis (padidėjimas arba sumažėjimas) (%). „k“ reikšmė skaičiuojama pagal formulę:</w:t>
      </w:r>
    </w:p>
    <w:p w14:paraId="29CD7969"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k = Indnaujausias</w:t>
      </w:r>
    </w:p>
    <w:p w14:paraId="4AB78045"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Indpradžia ×100-100, (proc.) kur</w:t>
      </w:r>
    </w:p>
    <w:p w14:paraId="7CC0A9B5"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Indnaujausias – kreipimosi dėl kainos perskaičiavimo išsiuntimo kitai šaliai datą naujausias paskelbtas vartojimo prekių ir paslaugų indeksas „Vartojimo prekės ir paslaugos“.</w:t>
      </w:r>
    </w:p>
    <w:p w14:paraId="063B925F"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Indpradžia – laikotarpio pradžios datos (mėnesio) vartojimo prekių ir paslaugų indeksas „Vartojimo prekės ir paslaugos“.</w:t>
      </w:r>
    </w:p>
    <w:p w14:paraId="366B05AD"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 xml:space="preserve">Perskaičiavimo laikotarpio pradžia (mėnuo) yra Sutarties pasirašymo mėnuo. </w:t>
      </w:r>
    </w:p>
    <w:p w14:paraId="42C59C68"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2.3.2.5. 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20E2477" w14:textId="77777777" w:rsidR="00AE1CB3" w:rsidRPr="00425620" w:rsidRDefault="00AE1CB3" w:rsidP="00AE1CB3">
      <w:pPr>
        <w:shd w:val="clear" w:color="auto" w:fill="FFFFFF"/>
        <w:tabs>
          <w:tab w:val="left" w:pos="993"/>
        </w:tabs>
        <w:spacing w:after="0" w:line="240" w:lineRule="auto"/>
        <w:ind w:right="23" w:firstLine="567"/>
        <w:jc w:val="both"/>
        <w:rPr>
          <w:rFonts w:eastAsia="Calibri" w:cstheme="minorHAnsi"/>
          <w:lang w:eastAsia="x-none"/>
        </w:rPr>
      </w:pPr>
      <w:r w:rsidRPr="00425620">
        <w:rPr>
          <w:rFonts w:eastAsia="Calibri" w:cstheme="minorHAnsi"/>
          <w:lang w:eastAsia="x-none"/>
        </w:rPr>
        <w:t>2.3.2.6. Nauji įkainiai turi būti patvirtinti rašytiniu Šalių susitarimu. Nauji įkainiai įsigalioja nuo momento, nurodyto pasirašomame susitarime.</w:t>
      </w:r>
    </w:p>
    <w:p w14:paraId="0126CFC8" w14:textId="77777777" w:rsidR="0050497E" w:rsidRPr="00425620" w:rsidRDefault="00AE1CB3" w:rsidP="0050497E">
      <w:pPr>
        <w:tabs>
          <w:tab w:val="left" w:pos="993"/>
        </w:tabs>
        <w:spacing w:after="0" w:line="240" w:lineRule="auto"/>
        <w:ind w:firstLine="567"/>
        <w:jc w:val="both"/>
        <w:rPr>
          <w:rFonts w:eastAsia="Calibri" w:cstheme="minorHAnsi"/>
        </w:rPr>
      </w:pPr>
      <w:r w:rsidRPr="00425620">
        <w:rPr>
          <w:rFonts w:eastAsia="Calibri" w:cstheme="minorHAnsi"/>
          <w:lang w:eastAsia="x-none"/>
        </w:rPr>
        <w:t xml:space="preserve">2.3.4. </w:t>
      </w:r>
      <w:r w:rsidR="0050497E" w:rsidRPr="00425620">
        <w:rPr>
          <w:rFonts w:eastAsia="Calibri" w:cstheme="minorHAnsi"/>
        </w:rPr>
        <w:t xml:space="preserve">Sutarties galiojimo metu atsiradus Pirkėjo poreikiui įsigyti Sutartyje nenumatytas, tačiau su Pirkimo objektu / Sutarties dalyku susijusias prekes (kitokių charakteristikų / parametrų ar identiško / panašaus naudojimo) (toliau </w:t>
      </w:r>
      <w:r w:rsidR="0050497E" w:rsidRPr="00425620">
        <w:rPr>
          <w:rFonts w:cstheme="minorHAnsi"/>
        </w:rPr>
        <w:t>–</w:t>
      </w:r>
      <w:r w:rsidR="0050497E" w:rsidRPr="00425620">
        <w:rPr>
          <w:rFonts w:eastAsia="Calibri" w:cstheme="minorHAnsi"/>
        </w:rPr>
        <w:t xml:space="preserve"> </w:t>
      </w:r>
      <w:r w:rsidR="0050497E" w:rsidRPr="00425620">
        <w:rPr>
          <w:rFonts w:cstheme="minorHAnsi"/>
          <w:b/>
        </w:rPr>
        <w:t>Nenumatytos prekės</w:t>
      </w:r>
      <w:r w:rsidR="0050497E" w:rsidRPr="00425620">
        <w:rPr>
          <w:rFonts w:cstheme="minorHAnsi"/>
        </w:rPr>
        <w:t>)</w:t>
      </w:r>
      <w:r w:rsidR="0050497E" w:rsidRPr="00425620">
        <w:rPr>
          <w:rFonts w:eastAsia="Calibri" w:cstheme="minorHAnsi"/>
        </w:rPr>
        <w:t xml:space="preserve">, Pirkėjas turi teisę įsigyti ne daugiau nei 10 (dešimt) procentų Nenumatytų prekių, šį procentą skaičiuojant nuo </w:t>
      </w:r>
      <w:r w:rsidR="0050497E" w:rsidRPr="00425620">
        <w:rPr>
          <w:rFonts w:cstheme="minorHAnsi"/>
        </w:rPr>
        <w:t xml:space="preserve">Specialiųjų sąlygų </w:t>
      </w:r>
      <w:r w:rsidR="0050497E" w:rsidRPr="00425620">
        <w:rPr>
          <w:rFonts w:eastAsia="Calibri" w:cstheme="minorHAnsi"/>
        </w:rPr>
        <w:t>2.2 p. nurodytos</w:t>
      </w:r>
      <w:r w:rsidR="0050497E" w:rsidRPr="00425620">
        <w:rPr>
          <w:rFonts w:cstheme="minorHAnsi"/>
          <w:i/>
          <w:iCs/>
        </w:rPr>
        <w:t xml:space="preserve"> </w:t>
      </w:r>
      <w:r w:rsidR="0050497E" w:rsidRPr="00425620">
        <w:rPr>
          <w:rFonts w:cstheme="minorHAnsi"/>
          <w:iCs/>
        </w:rPr>
        <w:t>kainos,</w:t>
      </w:r>
      <w:r w:rsidR="0050497E" w:rsidRPr="00425620">
        <w:rPr>
          <w:rFonts w:cstheme="minorHAnsi"/>
        </w:rPr>
        <w:t xml:space="preserve"> </w:t>
      </w:r>
      <w:r w:rsidR="0050497E" w:rsidRPr="00425620">
        <w:rPr>
          <w:rFonts w:eastAsia="Calibri" w:cstheme="minorHAnsi"/>
        </w:rPr>
        <w:t>be PVM kainai (jos nedidinant).</w:t>
      </w:r>
    </w:p>
    <w:p w14:paraId="48FDE008" w14:textId="77777777" w:rsidR="0050497E" w:rsidRPr="00425620" w:rsidRDefault="0050497E" w:rsidP="0050497E">
      <w:pPr>
        <w:pStyle w:val="Default"/>
        <w:tabs>
          <w:tab w:val="left" w:pos="993"/>
        </w:tabs>
        <w:ind w:firstLine="567"/>
        <w:jc w:val="both"/>
        <w:rPr>
          <w:rFonts w:asciiTheme="minorHAnsi" w:hAnsiTheme="minorHAnsi" w:cstheme="minorHAnsi"/>
          <w:color w:val="auto"/>
          <w:sz w:val="22"/>
          <w:szCs w:val="22"/>
          <w:lang w:val="lt-LT"/>
        </w:rPr>
      </w:pPr>
      <w:r w:rsidRPr="00425620">
        <w:rPr>
          <w:rFonts w:asciiTheme="minorHAnsi" w:hAnsiTheme="minorHAnsi" w:cstheme="minorHAnsi"/>
          <w:color w:val="auto"/>
          <w:sz w:val="22"/>
          <w:szCs w:val="22"/>
          <w:lang w:val="lt-LT"/>
        </w:rPr>
        <w:t xml:space="preserve">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neskelbiamos, </w:t>
      </w:r>
      <w:r w:rsidRPr="00425620">
        <w:rPr>
          <w:rFonts w:asciiTheme="minorHAnsi" w:eastAsia="Calibri" w:hAnsiTheme="minorHAnsi" w:cstheme="minorHAnsi"/>
          <w:color w:val="auto"/>
          <w:sz w:val="22"/>
          <w:szCs w:val="22"/>
          <w:lang w:val="lt-LT"/>
        </w:rPr>
        <w:t xml:space="preserve">Pirkėjas kreipsis į Tiekėją su prašymu pateikti Nenumatytų prekių kainas (komercinį pasiūlymą), pažymėdamas, kad įsigytinų Nenumatytų prekių kainos </w:t>
      </w:r>
      <w:r w:rsidRPr="00425620">
        <w:rPr>
          <w:rFonts w:asciiTheme="minorHAnsi" w:hAnsiTheme="minorHAnsi" w:cstheme="minorHAnsi"/>
          <w:color w:val="auto"/>
          <w:sz w:val="22"/>
          <w:szCs w:val="22"/>
          <w:lang w:val="lt-LT"/>
        </w:rPr>
        <w:t xml:space="preserve">turi būti konkurencingos ir </w:t>
      </w:r>
      <w:r w:rsidRPr="00425620">
        <w:rPr>
          <w:rFonts w:asciiTheme="minorHAnsi" w:eastAsia="Calibri" w:hAnsiTheme="minorHAnsi" w:cstheme="minorHAnsi"/>
          <w:color w:val="auto"/>
          <w:sz w:val="22"/>
          <w:szCs w:val="22"/>
          <w:lang w:val="lt-LT"/>
        </w:rPr>
        <w:t xml:space="preserve">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 </w:t>
      </w:r>
    </w:p>
    <w:p w14:paraId="540CDE37" w14:textId="33797060" w:rsidR="00ED237E" w:rsidRPr="00570A83" w:rsidRDefault="00AE1CB3" w:rsidP="00ED237E">
      <w:pPr>
        <w:pStyle w:val="ListParagraph"/>
        <w:tabs>
          <w:tab w:val="left" w:pos="0"/>
          <w:tab w:val="left" w:pos="709"/>
        </w:tabs>
        <w:spacing w:after="0" w:line="240" w:lineRule="auto"/>
        <w:ind w:left="0" w:firstLine="567"/>
        <w:jc w:val="both"/>
        <w:rPr>
          <w:rFonts w:cstheme="minorHAnsi"/>
          <w:color w:val="000000" w:themeColor="text1"/>
        </w:rPr>
      </w:pPr>
      <w:r w:rsidRPr="00570A83">
        <w:rPr>
          <w:rFonts w:eastAsia="Calibri" w:cstheme="minorHAnsi"/>
          <w:lang w:eastAsia="x-none"/>
        </w:rPr>
        <w:t>2.4.</w:t>
      </w:r>
      <w:r w:rsidR="00ED237E" w:rsidRPr="00570A83">
        <w:rPr>
          <w:rFonts w:cstheme="minorHAnsi"/>
        </w:rPr>
        <w:t xml:space="preserve"> Pirkėjas sumoka Tiekėjui už konkretų Prekių kiekį pagal Sutartyje nustatytus Prekių įkainius</w:t>
      </w:r>
      <w:r w:rsidR="00ED237E" w:rsidRPr="00570A83">
        <w:rPr>
          <w:rFonts w:eastAsia="Calibri" w:cstheme="minorHAnsi"/>
          <w:spacing w:val="-1"/>
        </w:rPr>
        <w:t xml:space="preserve"> per </w:t>
      </w:r>
      <w:r w:rsidR="00ED237E" w:rsidRPr="00570A83">
        <w:rPr>
          <w:rFonts w:cstheme="minorHAnsi"/>
          <w:spacing w:val="-1"/>
        </w:rPr>
        <w:t>Bendrųjų sąlygų 5.11 punkte nurodytą terminą.</w:t>
      </w:r>
    </w:p>
    <w:p w14:paraId="71548134" w14:textId="5480BDD5" w:rsidR="00AE1CB3" w:rsidRPr="00570A83" w:rsidRDefault="00AE1CB3" w:rsidP="00AE1CB3">
      <w:pPr>
        <w:shd w:val="clear" w:color="auto" w:fill="FFFFFF"/>
        <w:tabs>
          <w:tab w:val="left" w:pos="993"/>
        </w:tabs>
        <w:spacing w:after="0" w:line="240" w:lineRule="auto"/>
        <w:ind w:right="23" w:firstLine="567"/>
        <w:jc w:val="both"/>
        <w:rPr>
          <w:rFonts w:eastAsia="Calibri" w:cstheme="minorHAnsi"/>
          <w:color w:val="00B0F0"/>
          <w:lang w:eastAsia="x-none"/>
        </w:rPr>
      </w:pPr>
    </w:p>
    <w:p w14:paraId="40E74136" w14:textId="02BD914F" w:rsidR="00AE1CB3" w:rsidRPr="00570A83" w:rsidRDefault="00AE1CB3" w:rsidP="00AE1CB3">
      <w:pPr>
        <w:shd w:val="clear" w:color="auto" w:fill="FFFFFF"/>
        <w:tabs>
          <w:tab w:val="left" w:pos="993"/>
        </w:tabs>
        <w:spacing w:after="0" w:line="240" w:lineRule="auto"/>
        <w:ind w:right="23"/>
        <w:jc w:val="both"/>
        <w:rPr>
          <w:rFonts w:eastAsia="Calibri" w:cstheme="minorHAnsi"/>
          <w:color w:val="00B0F0"/>
          <w:lang w:eastAsia="x-none"/>
        </w:rPr>
      </w:pPr>
    </w:p>
    <w:p w14:paraId="52804922" w14:textId="77777777" w:rsidR="00726728" w:rsidRPr="00570A83" w:rsidRDefault="00726728" w:rsidP="00667105">
      <w:pPr>
        <w:tabs>
          <w:tab w:val="left" w:pos="993"/>
        </w:tabs>
        <w:spacing w:after="0" w:line="240" w:lineRule="auto"/>
        <w:jc w:val="both"/>
        <w:rPr>
          <w:rFonts w:eastAsia="Calibri" w:cstheme="minorHAnsi"/>
        </w:rPr>
      </w:pPr>
    </w:p>
    <w:p w14:paraId="113CC0C8" w14:textId="57946233" w:rsidR="00726728" w:rsidRPr="00570A83" w:rsidRDefault="00726728" w:rsidP="00DF43DA">
      <w:pPr>
        <w:tabs>
          <w:tab w:val="left" w:pos="709"/>
          <w:tab w:val="left" w:pos="993"/>
        </w:tabs>
        <w:spacing w:after="0" w:line="240" w:lineRule="auto"/>
        <w:ind w:firstLine="567"/>
        <w:jc w:val="center"/>
        <w:rPr>
          <w:rFonts w:eastAsia="Calibri" w:cstheme="minorHAnsi"/>
          <w:b/>
        </w:rPr>
      </w:pPr>
      <w:r w:rsidRPr="00570A83">
        <w:rPr>
          <w:rFonts w:eastAsia="Calibri" w:cstheme="minorHAnsi"/>
          <w:b/>
        </w:rPr>
        <w:t>3. PREKIŲ KOKYBĖ IR PATIEKIMO TVARKA</w:t>
      </w:r>
    </w:p>
    <w:p w14:paraId="62BC792B" w14:textId="544B0057" w:rsidR="00726728" w:rsidRPr="00570A83" w:rsidRDefault="00726728" w:rsidP="00726728">
      <w:pPr>
        <w:tabs>
          <w:tab w:val="left" w:pos="993"/>
        </w:tabs>
        <w:spacing w:after="0" w:line="240" w:lineRule="auto"/>
        <w:ind w:firstLine="567"/>
        <w:jc w:val="both"/>
        <w:rPr>
          <w:rFonts w:eastAsia="Calibri" w:cstheme="minorHAnsi"/>
        </w:rPr>
      </w:pPr>
      <w:r w:rsidRPr="00570A83">
        <w:rPr>
          <w:rFonts w:eastAsia="Calibri" w:cstheme="minorHAnsi"/>
        </w:rPr>
        <w:t xml:space="preserve">3.1. Prekės turi būti patiektos kokybiškos pagal Sutartyje ir jos prieduose nustatytus reikalavimus. Pirkėjui, vadovaujantis </w:t>
      </w:r>
      <w:r w:rsidRPr="00570A83">
        <w:rPr>
          <w:rFonts w:cstheme="minorHAnsi"/>
          <w:spacing w:val="-1"/>
        </w:rPr>
        <w:t>Bendrųjų sąlygų 6 skyri</w:t>
      </w:r>
      <w:r w:rsidRPr="00570A83">
        <w:rPr>
          <w:rFonts w:eastAsia="Calibri" w:cstheme="minorHAnsi"/>
        </w:rPr>
        <w:t>aus nuostatomis, nustačius, kad Prekės turi trūkumų / defektų, Tiekėjas privalo ištaisyti Prekių trūkumus / defektus</w:t>
      </w:r>
      <w:r w:rsidR="00667105" w:rsidRPr="00570A83">
        <w:rPr>
          <w:rFonts w:eastAsia="Calibri" w:cstheme="minorHAnsi"/>
        </w:rPr>
        <w:t xml:space="preserve"> per</w:t>
      </w:r>
      <w:r w:rsidR="00DF43DA" w:rsidRPr="00570A83">
        <w:rPr>
          <w:rFonts w:eastAsia="Calibri" w:cstheme="minorHAnsi"/>
          <w:lang w:eastAsia="x-none"/>
        </w:rPr>
        <w:t xml:space="preserve"> Specialiųjų sąlygų</w:t>
      </w:r>
      <w:r w:rsidR="00667105" w:rsidRPr="00570A83">
        <w:rPr>
          <w:rFonts w:eastAsia="Calibri" w:cstheme="minorHAnsi"/>
        </w:rPr>
        <w:t xml:space="preserve"> 2 priedo „Techninė specifikacija“ 2.8 punkte numatytą terminą. </w:t>
      </w:r>
      <w:r w:rsidRPr="00570A83">
        <w:rPr>
          <w:rFonts w:eastAsia="Calibri" w:cstheme="minorHAnsi"/>
        </w:rPr>
        <w:t xml:space="preserve"> </w:t>
      </w:r>
    </w:p>
    <w:p w14:paraId="7296DF2F" w14:textId="5C58D98D" w:rsidR="00667105" w:rsidRPr="00570A83" w:rsidRDefault="00667105" w:rsidP="00726728">
      <w:pPr>
        <w:tabs>
          <w:tab w:val="left" w:pos="993"/>
        </w:tabs>
        <w:spacing w:after="0" w:line="240" w:lineRule="auto"/>
        <w:ind w:firstLine="567"/>
        <w:jc w:val="both"/>
        <w:rPr>
          <w:rFonts w:eastAsia="Calibri" w:cstheme="minorHAnsi"/>
        </w:rPr>
      </w:pPr>
      <w:r w:rsidRPr="00570A83">
        <w:rPr>
          <w:rFonts w:eastAsia="Calibri" w:cstheme="minorHAnsi"/>
        </w:rPr>
        <w:t xml:space="preserve">3.2 Prekės turi būti pristatomos </w:t>
      </w:r>
      <w:r w:rsidR="00DF43DA" w:rsidRPr="00570A83">
        <w:rPr>
          <w:rFonts w:eastAsia="Calibri" w:cstheme="minorHAnsi"/>
          <w:lang w:eastAsia="x-none"/>
        </w:rPr>
        <w:t xml:space="preserve">Specialiųjų sąlygų </w:t>
      </w:r>
      <w:r w:rsidRPr="00570A83">
        <w:rPr>
          <w:rFonts w:eastAsia="Calibri" w:cstheme="minorHAnsi"/>
        </w:rPr>
        <w:t>2 priede „Techninė specifikacija“ numatytais terminais.</w:t>
      </w:r>
    </w:p>
    <w:p w14:paraId="0A699DE7" w14:textId="579EEF28" w:rsidR="009A437A" w:rsidRPr="00570A83" w:rsidRDefault="009A437A" w:rsidP="00726728">
      <w:pPr>
        <w:tabs>
          <w:tab w:val="left" w:pos="993"/>
        </w:tabs>
        <w:spacing w:after="0" w:line="240" w:lineRule="auto"/>
        <w:ind w:firstLine="567"/>
        <w:jc w:val="both"/>
        <w:rPr>
          <w:rFonts w:eastAsia="Calibri" w:cstheme="minorHAnsi"/>
        </w:rPr>
      </w:pPr>
      <w:r w:rsidRPr="00570A83">
        <w:rPr>
          <w:rFonts w:eastAsia="Calibri" w:cstheme="minorHAnsi"/>
        </w:rPr>
        <w:t xml:space="preserve">3.3. Konkreti Prekių pristatymo vieta nurodoma Pirkėjo užsakymo metu. Tiekėjas pristato Prekes, įspėjęs </w:t>
      </w:r>
      <w:r w:rsidR="00DF43DA" w:rsidRPr="00570A83">
        <w:rPr>
          <w:rFonts w:eastAsia="Calibri" w:cstheme="minorHAnsi"/>
          <w:lang w:eastAsia="x-none"/>
        </w:rPr>
        <w:t xml:space="preserve">Specialiųjų sąlygų </w:t>
      </w:r>
      <w:r w:rsidRPr="00570A83">
        <w:rPr>
          <w:rFonts w:eastAsia="Calibri" w:cstheme="minorHAnsi"/>
        </w:rPr>
        <w:t xml:space="preserve">1 priede „Kontaktiniai adresai pranešimams siųsti ir asmenys, atsakingi už sutarties vykdymą“ nurodytą Pirkėjo įgaliotą asmenį elektroniniu paštu arba telefonu, patvirtinant tai elektroniniu paštu, prieš </w:t>
      </w:r>
      <w:r w:rsidR="00F236A5" w:rsidRPr="00570A83">
        <w:rPr>
          <w:rFonts w:eastAsia="Calibri" w:cstheme="minorHAnsi"/>
        </w:rPr>
        <w:t xml:space="preserve">2 </w:t>
      </w:r>
      <w:r w:rsidRPr="00570A83">
        <w:rPr>
          <w:rFonts w:eastAsia="Calibri" w:cstheme="minorHAnsi"/>
        </w:rPr>
        <w:t xml:space="preserve"> kalendorin</w:t>
      </w:r>
      <w:r w:rsidR="00F236A5" w:rsidRPr="00570A83">
        <w:rPr>
          <w:rFonts w:eastAsia="Calibri" w:cstheme="minorHAnsi"/>
        </w:rPr>
        <w:t>es</w:t>
      </w:r>
      <w:r w:rsidRPr="00570A83">
        <w:rPr>
          <w:rFonts w:eastAsia="Calibri" w:cstheme="minorHAnsi"/>
        </w:rPr>
        <w:t xml:space="preserve"> dien</w:t>
      </w:r>
      <w:r w:rsidR="00F236A5" w:rsidRPr="00570A83">
        <w:rPr>
          <w:rFonts w:eastAsia="Calibri" w:cstheme="minorHAnsi"/>
        </w:rPr>
        <w:t>as</w:t>
      </w:r>
      <w:r w:rsidRPr="00570A83">
        <w:rPr>
          <w:rFonts w:eastAsia="Calibri" w:cstheme="minorHAnsi"/>
        </w:rPr>
        <w:t>.</w:t>
      </w:r>
    </w:p>
    <w:p w14:paraId="0B9544D9" w14:textId="31376210" w:rsidR="009A437A" w:rsidRPr="00570A83" w:rsidRDefault="009A437A" w:rsidP="009A437A">
      <w:pPr>
        <w:tabs>
          <w:tab w:val="left" w:pos="993"/>
        </w:tabs>
        <w:spacing w:after="0" w:line="240" w:lineRule="auto"/>
        <w:ind w:firstLine="567"/>
        <w:jc w:val="both"/>
        <w:rPr>
          <w:rFonts w:cstheme="minorHAnsi"/>
        </w:rPr>
      </w:pPr>
      <w:r w:rsidRPr="00570A83">
        <w:rPr>
          <w:rFonts w:cstheme="minorHAnsi"/>
        </w:rPr>
        <w:t>3.4. Prekes priimti ir pasirašyti Prekių priėmimo–perdavimo aktą turinčio teisę Pirkėjo įgalioto asmens kontaktiniai duomenys nurodomi</w:t>
      </w:r>
      <w:r w:rsidR="00DF43DA" w:rsidRPr="00570A83">
        <w:rPr>
          <w:rFonts w:eastAsia="Calibri" w:cstheme="minorHAnsi"/>
          <w:lang w:eastAsia="x-none"/>
        </w:rPr>
        <w:t xml:space="preserve"> Specialiųjų sąlygų</w:t>
      </w:r>
      <w:r w:rsidRPr="00570A83">
        <w:rPr>
          <w:rFonts w:cstheme="minorHAnsi"/>
        </w:rPr>
        <w:t xml:space="preserve"> 1 priede „Kontaktiniai adresai pranešimams siųsti ir asmenys, atsakingi už sutarties vykdymą“. Apie Pirkėjo įgalioto asmens pasikeitimą Pirkėjas informuoja Tiekėją Specialiosiose sąlygose nurodytu Tiekėjo elektroniniu paštu ir atskiras Sutarties pakeitimas ar atskiras įgaliojimų įforminimas dėl šios priežasties nebus atliekamas.</w:t>
      </w:r>
    </w:p>
    <w:p w14:paraId="35E20FAB" w14:textId="3C388C7D" w:rsidR="009A437A" w:rsidRPr="00570A83" w:rsidRDefault="009A437A" w:rsidP="009A437A">
      <w:pPr>
        <w:tabs>
          <w:tab w:val="left" w:pos="993"/>
        </w:tabs>
        <w:spacing w:after="0" w:line="240" w:lineRule="auto"/>
        <w:ind w:firstLine="567"/>
        <w:jc w:val="both"/>
        <w:rPr>
          <w:rFonts w:eastAsia="Calibri" w:cstheme="minorHAnsi"/>
        </w:rPr>
      </w:pPr>
      <w:r w:rsidRPr="00570A83">
        <w:rPr>
          <w:rFonts w:eastAsia="Calibri" w:cstheme="minorHAnsi"/>
        </w:rPr>
        <w:t>3.</w:t>
      </w:r>
      <w:r w:rsidR="00AF1009" w:rsidRPr="00570A83">
        <w:rPr>
          <w:rFonts w:eastAsia="Calibri" w:cstheme="minorHAnsi"/>
        </w:rPr>
        <w:t>5</w:t>
      </w:r>
      <w:r w:rsidRPr="00570A83">
        <w:rPr>
          <w:rFonts w:eastAsia="Calibri" w:cstheme="minorHAnsi"/>
        </w:rPr>
        <w:t xml:space="preserve">. Prekių priėmimo metu ar per jų garantijos terminą (įvertinti, ar tikslinga grąžinti visą Prekių partiją garantinio termino metu)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w:t>
      </w:r>
    </w:p>
    <w:p w14:paraId="6072748B" w14:textId="5AF7F045" w:rsidR="003D5201" w:rsidRPr="00425620" w:rsidRDefault="003D5201" w:rsidP="009A437A">
      <w:pPr>
        <w:tabs>
          <w:tab w:val="left" w:pos="993"/>
        </w:tabs>
        <w:spacing w:after="0" w:line="240" w:lineRule="auto"/>
        <w:ind w:firstLine="567"/>
        <w:jc w:val="both"/>
        <w:rPr>
          <w:rFonts w:eastAsia="Calibri" w:cstheme="minorHAnsi"/>
        </w:rPr>
      </w:pPr>
      <w:r w:rsidRPr="00425620">
        <w:rPr>
          <w:rFonts w:eastAsia="Calibri" w:cstheme="minorHAnsi"/>
        </w:rPr>
        <w:t>3.6.</w:t>
      </w:r>
      <w:r w:rsidRPr="00425620">
        <w:rPr>
          <w:rFonts w:cstheme="minorHAnsi"/>
        </w:rPr>
        <w:t xml:space="preserve"> Prekių iškrovimas vykdomas</w:t>
      </w:r>
      <w:r w:rsidRPr="00425620">
        <w:rPr>
          <w:rFonts w:cstheme="minorHAnsi"/>
          <w:i/>
        </w:rPr>
        <w:t xml:space="preserve"> </w:t>
      </w:r>
      <w:r w:rsidRPr="00425620">
        <w:rPr>
          <w:rStyle w:val="Laukeliai"/>
          <w:rFonts w:asciiTheme="minorHAnsi" w:hAnsiTheme="minorHAnsi" w:cstheme="minorHAnsi"/>
          <w:sz w:val="22"/>
        </w:rPr>
        <w:t>T</w:t>
      </w:r>
      <w:r w:rsidRPr="00425620">
        <w:rPr>
          <w:rFonts w:cstheme="minorHAnsi"/>
        </w:rPr>
        <w:t xml:space="preserve">iekėjo </w:t>
      </w:r>
      <w:r w:rsidRPr="00425620">
        <w:rPr>
          <w:rStyle w:val="Laukeliai"/>
          <w:rFonts w:asciiTheme="minorHAnsi" w:hAnsiTheme="minorHAnsi" w:cstheme="minorHAnsi"/>
          <w:sz w:val="22"/>
        </w:rPr>
        <w:t>jėgomis ir sąskaita</w:t>
      </w:r>
      <w:r w:rsidRPr="00425620">
        <w:rPr>
          <w:rFonts w:cstheme="minorHAnsi"/>
          <w:i/>
        </w:rPr>
        <w:t>.</w:t>
      </w:r>
    </w:p>
    <w:p w14:paraId="5B3C8450" w14:textId="77777777" w:rsidR="00726728" w:rsidRPr="00425620" w:rsidRDefault="00726728" w:rsidP="00190DBC">
      <w:pPr>
        <w:widowControl w:val="0"/>
        <w:tabs>
          <w:tab w:val="left" w:pos="993"/>
          <w:tab w:val="left" w:pos="1134"/>
        </w:tabs>
        <w:spacing w:after="0" w:line="240" w:lineRule="auto"/>
        <w:jc w:val="both"/>
        <w:outlineLvl w:val="1"/>
        <w:rPr>
          <w:rFonts w:cstheme="minorHAnsi"/>
          <w:i/>
        </w:rPr>
      </w:pPr>
    </w:p>
    <w:p w14:paraId="6F0AB06C" w14:textId="72882BFF" w:rsidR="00726728" w:rsidRPr="00570A83" w:rsidRDefault="00726728" w:rsidP="00DF43DA">
      <w:pPr>
        <w:tabs>
          <w:tab w:val="left" w:pos="993"/>
        </w:tabs>
        <w:spacing w:after="0" w:line="240" w:lineRule="auto"/>
        <w:ind w:firstLine="567"/>
        <w:jc w:val="center"/>
        <w:rPr>
          <w:rFonts w:eastAsia="Calibri" w:cstheme="minorHAnsi"/>
          <w:b/>
        </w:rPr>
      </w:pPr>
      <w:r w:rsidRPr="00570A83">
        <w:rPr>
          <w:rFonts w:eastAsia="Calibri" w:cstheme="minorHAnsi"/>
          <w:b/>
        </w:rPr>
        <w:t>4. PREKIŲ KOKYBĖS GARANTIJA</w:t>
      </w:r>
    </w:p>
    <w:p w14:paraId="131A3E9A" w14:textId="34B9D010" w:rsidR="00190DBC" w:rsidRPr="00570A83" w:rsidRDefault="00726728" w:rsidP="00726728">
      <w:pPr>
        <w:shd w:val="clear" w:color="auto" w:fill="FFFFFF"/>
        <w:tabs>
          <w:tab w:val="left" w:pos="394"/>
          <w:tab w:val="left" w:pos="720"/>
          <w:tab w:val="left" w:pos="993"/>
        </w:tabs>
        <w:spacing w:after="0" w:line="240" w:lineRule="auto"/>
        <w:ind w:firstLine="567"/>
        <w:jc w:val="both"/>
        <w:rPr>
          <w:rFonts w:cstheme="minorHAnsi"/>
        </w:rPr>
      </w:pPr>
      <w:r w:rsidRPr="00570A83">
        <w:rPr>
          <w:rFonts w:eastAsia="Calibri" w:cstheme="minorHAnsi"/>
        </w:rPr>
        <w:tab/>
        <w:t xml:space="preserve">4.1. </w:t>
      </w:r>
      <w:r w:rsidRPr="00570A83">
        <w:rPr>
          <w:rFonts w:cstheme="minorHAnsi"/>
        </w:rPr>
        <w:t xml:space="preserve">Prekių kokybės garantijos terminas </w:t>
      </w:r>
      <w:r w:rsidR="00190DBC" w:rsidRPr="00570A83">
        <w:rPr>
          <w:rFonts w:cstheme="minorHAnsi"/>
        </w:rPr>
        <w:t xml:space="preserve">numatytas </w:t>
      </w:r>
      <w:r w:rsidR="00DF43DA" w:rsidRPr="00570A83">
        <w:rPr>
          <w:rFonts w:eastAsia="Calibri" w:cstheme="minorHAnsi"/>
          <w:lang w:eastAsia="x-none"/>
        </w:rPr>
        <w:t xml:space="preserve">Specialiųjų sąlygų </w:t>
      </w:r>
      <w:r w:rsidR="00190DBC" w:rsidRPr="00570A83">
        <w:rPr>
          <w:rFonts w:eastAsia="Calibri" w:cstheme="minorHAnsi"/>
        </w:rPr>
        <w:t>2 priedo „Techninė specifikacija“ 2.8 punkte.</w:t>
      </w:r>
    </w:p>
    <w:p w14:paraId="680CB9A5" w14:textId="71F6A5B0" w:rsidR="00190DBC" w:rsidRPr="00570A83" w:rsidRDefault="00190DBC" w:rsidP="00726728">
      <w:pPr>
        <w:shd w:val="clear" w:color="auto" w:fill="FFFFFF"/>
        <w:tabs>
          <w:tab w:val="left" w:pos="394"/>
          <w:tab w:val="left" w:pos="720"/>
          <w:tab w:val="left" w:pos="993"/>
        </w:tabs>
        <w:spacing w:after="0" w:line="240" w:lineRule="auto"/>
        <w:ind w:firstLine="567"/>
        <w:jc w:val="both"/>
        <w:rPr>
          <w:rFonts w:cstheme="minorHAnsi"/>
        </w:rPr>
      </w:pPr>
      <w:r w:rsidRPr="00570A83">
        <w:rPr>
          <w:rFonts w:cstheme="minorHAnsi"/>
        </w:rPr>
        <w:t xml:space="preserve">  4.2. Prekių kokybės garantijos taikymo tvarka nustatyta Bendrosiose sąlygose.</w:t>
      </w:r>
    </w:p>
    <w:p w14:paraId="79DCF4A7" w14:textId="77777777" w:rsidR="00190DBC" w:rsidRPr="00570A83" w:rsidRDefault="00190DBC" w:rsidP="00726728">
      <w:pPr>
        <w:tabs>
          <w:tab w:val="left" w:pos="993"/>
        </w:tabs>
        <w:spacing w:after="0" w:line="240" w:lineRule="auto"/>
        <w:ind w:firstLine="567"/>
        <w:jc w:val="center"/>
        <w:rPr>
          <w:rFonts w:eastAsia="Calibri" w:cstheme="minorHAnsi"/>
          <w:b/>
        </w:rPr>
      </w:pPr>
    </w:p>
    <w:p w14:paraId="3F7F207E" w14:textId="6D0CBDEF" w:rsidR="00190DBC" w:rsidRPr="00570A83" w:rsidRDefault="00726728" w:rsidP="00DF43DA">
      <w:pPr>
        <w:tabs>
          <w:tab w:val="left" w:pos="993"/>
        </w:tabs>
        <w:spacing w:after="0" w:line="240" w:lineRule="auto"/>
        <w:ind w:firstLine="567"/>
        <w:jc w:val="center"/>
        <w:rPr>
          <w:rFonts w:eastAsia="Calibri" w:cstheme="minorHAnsi"/>
          <w:b/>
        </w:rPr>
      </w:pPr>
      <w:r w:rsidRPr="00570A83">
        <w:rPr>
          <w:rFonts w:eastAsia="Calibri" w:cstheme="minorHAnsi"/>
          <w:b/>
        </w:rPr>
        <w:t>5. ŠALIŲ ATSAKOMYBĖ</w:t>
      </w:r>
    </w:p>
    <w:p w14:paraId="1526C072" w14:textId="112490B9" w:rsidR="00190DBC" w:rsidRPr="00570A83" w:rsidRDefault="00190DBC" w:rsidP="00190DBC">
      <w:pPr>
        <w:tabs>
          <w:tab w:val="left" w:pos="993"/>
        </w:tabs>
        <w:spacing w:after="0" w:line="240" w:lineRule="auto"/>
        <w:ind w:firstLine="567"/>
        <w:jc w:val="both"/>
        <w:rPr>
          <w:rFonts w:eastAsia="Calibri" w:cstheme="minorHAnsi"/>
          <w:bCs/>
        </w:rPr>
      </w:pPr>
      <w:r w:rsidRPr="00570A83">
        <w:rPr>
          <w:rFonts w:eastAsia="Calibri" w:cstheme="minorHAnsi"/>
          <w:bCs/>
        </w:rPr>
        <w:t>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w:t>
      </w:r>
      <w:r w:rsidR="0032393E" w:rsidRPr="00570A83">
        <w:rPr>
          <w:rFonts w:eastAsia="Calibri" w:cstheme="minorHAnsi"/>
          <w:bCs/>
        </w:rPr>
        <w:t>d</w:t>
      </w:r>
      <w:r w:rsidRPr="00570A83">
        <w:rPr>
          <w:rFonts w:eastAsia="Calibri" w:cstheme="minorHAnsi"/>
          <w:bCs/>
        </w:rPr>
        <w:t>videšimt) procentų, skaičiuojamų nuo Sutarties maksimalios kainos, neįskaitant PVM.</w:t>
      </w:r>
    </w:p>
    <w:p w14:paraId="4E2866E9" w14:textId="742D770E" w:rsidR="00726728" w:rsidRPr="00570A83" w:rsidRDefault="00726728" w:rsidP="00726728">
      <w:pPr>
        <w:shd w:val="clear" w:color="auto" w:fill="FFFFFF"/>
        <w:tabs>
          <w:tab w:val="left" w:pos="993"/>
        </w:tabs>
        <w:spacing w:after="0" w:line="240" w:lineRule="auto"/>
        <w:ind w:firstLine="567"/>
        <w:jc w:val="both"/>
        <w:rPr>
          <w:rFonts w:eastAsia="Calibri" w:cstheme="minorHAnsi"/>
        </w:rPr>
      </w:pPr>
      <w:r w:rsidRPr="00570A83">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570A83">
        <w:rPr>
          <w:rFonts w:eastAsia="Calibri" w:cstheme="minorHAnsi"/>
        </w:rPr>
        <w:t>ne</w:t>
      </w:r>
      <w:r w:rsidRPr="00570A83">
        <w:rPr>
          <w:rFonts w:eastAsia="Calibri" w:cstheme="minorHAnsi"/>
        </w:rPr>
        <w:t xml:space="preserve">įskaitant PVM, maksimalią delspinigių skaičiavimo ribą nustatant 20 (dvidešimt) procentų, skaičiuojamų nuo Sutarties maksimalios kainos, </w:t>
      </w:r>
      <w:r w:rsidR="00CE5FF5" w:rsidRPr="00570A83">
        <w:rPr>
          <w:rFonts w:eastAsia="Calibri" w:cstheme="minorHAnsi"/>
        </w:rPr>
        <w:t>ne</w:t>
      </w:r>
      <w:r w:rsidRPr="00570A83">
        <w:rPr>
          <w:rFonts w:eastAsia="Calibri" w:cstheme="minorHAnsi"/>
        </w:rPr>
        <w:t>įskaitant PVM.</w:t>
      </w:r>
    </w:p>
    <w:p w14:paraId="3885E9E2" w14:textId="5622899A" w:rsidR="00726728" w:rsidRDefault="00726728" w:rsidP="00726728">
      <w:pPr>
        <w:tabs>
          <w:tab w:val="left" w:pos="709"/>
          <w:tab w:val="left" w:pos="993"/>
        </w:tabs>
        <w:spacing w:after="0" w:line="240" w:lineRule="auto"/>
        <w:ind w:firstLine="567"/>
        <w:jc w:val="both"/>
        <w:rPr>
          <w:rFonts w:eastAsia="Calibri" w:cstheme="minorHAnsi"/>
          <w:b/>
        </w:rPr>
      </w:pPr>
    </w:p>
    <w:p w14:paraId="13BEA198" w14:textId="77777777" w:rsidR="006D46DB" w:rsidRPr="004F7CEF" w:rsidRDefault="006D46DB" w:rsidP="006D46DB">
      <w:pPr>
        <w:spacing w:after="0" w:line="240" w:lineRule="auto"/>
        <w:jc w:val="center"/>
        <w:rPr>
          <w:rFonts w:cstheme="minorHAnsi"/>
          <w:b/>
        </w:rPr>
      </w:pPr>
      <w:r w:rsidRPr="004F7CEF">
        <w:rPr>
          <w:rFonts w:cstheme="minorHAnsi"/>
          <w:b/>
        </w:rPr>
        <w:t>6. SUTARTIES ĮVYKDYMO UŽTIKRINIMAS</w:t>
      </w:r>
    </w:p>
    <w:p w14:paraId="134A01F6" w14:textId="77777777" w:rsidR="006D46DB" w:rsidRDefault="006D46DB" w:rsidP="006D46DB">
      <w:pPr>
        <w:tabs>
          <w:tab w:val="left" w:pos="709"/>
          <w:tab w:val="left" w:pos="993"/>
        </w:tabs>
        <w:spacing w:after="0" w:line="240" w:lineRule="auto"/>
        <w:ind w:firstLine="567"/>
        <w:jc w:val="both"/>
        <w:rPr>
          <w:rFonts w:cstheme="minorHAnsi"/>
        </w:rPr>
      </w:pPr>
      <w:r w:rsidRPr="00DC078B">
        <w:rPr>
          <w:rFonts w:eastAsia="Calibri" w:cstheme="minorHAnsi"/>
        </w:rPr>
        <w:t xml:space="preserve">6.1. </w:t>
      </w:r>
      <w:r w:rsidRPr="004F7CEF">
        <w:rPr>
          <w:rFonts w:cstheme="minorHAnsi"/>
        </w:rPr>
        <w:t>Sutarties įvykdymas užtikrinamas vienu iš Sutarties Bendrosiose sąlygose nurodytų prievolių įvykdymo užtikrinimo būdų – netesybomis</w:t>
      </w:r>
      <w:r>
        <w:rPr>
          <w:rFonts w:cstheme="minorHAnsi"/>
        </w:rPr>
        <w:t>.</w:t>
      </w:r>
    </w:p>
    <w:p w14:paraId="0605BB1B" w14:textId="24E7AC57" w:rsidR="006D46DB" w:rsidRDefault="006D46DB" w:rsidP="006D46DB">
      <w:pPr>
        <w:tabs>
          <w:tab w:val="left" w:pos="709"/>
          <w:tab w:val="left" w:pos="993"/>
        </w:tabs>
        <w:spacing w:after="0" w:line="240" w:lineRule="auto"/>
        <w:ind w:firstLine="567"/>
        <w:jc w:val="both"/>
        <w:rPr>
          <w:rFonts w:eastAsia="Calibri" w:cstheme="minorHAnsi"/>
          <w:b/>
        </w:rPr>
      </w:pPr>
    </w:p>
    <w:p w14:paraId="7E292A7B" w14:textId="44A6D60B" w:rsidR="00726728" w:rsidRPr="00570A83" w:rsidRDefault="006D46DB" w:rsidP="00DF43DA">
      <w:pPr>
        <w:tabs>
          <w:tab w:val="left" w:pos="993"/>
        </w:tabs>
        <w:spacing w:after="0" w:line="240" w:lineRule="auto"/>
        <w:ind w:firstLine="567"/>
        <w:jc w:val="center"/>
        <w:rPr>
          <w:rFonts w:eastAsia="Calibri" w:cstheme="minorHAnsi"/>
          <w:i/>
          <w:color w:val="FF0000"/>
        </w:rPr>
      </w:pPr>
      <w:r>
        <w:rPr>
          <w:rFonts w:eastAsia="Calibri" w:cstheme="minorHAnsi"/>
          <w:b/>
        </w:rPr>
        <w:t>7</w:t>
      </w:r>
      <w:r w:rsidR="00726728" w:rsidRPr="00570A83">
        <w:rPr>
          <w:rFonts w:eastAsia="Calibri" w:cstheme="minorHAnsi"/>
          <w:b/>
        </w:rPr>
        <w:t xml:space="preserve">. SUTARTIES GALIOJIMO TERMINAS </w:t>
      </w:r>
    </w:p>
    <w:p w14:paraId="7FC320A2" w14:textId="54AA0C7B" w:rsidR="00190DBC" w:rsidRPr="00570A83" w:rsidRDefault="006D46DB" w:rsidP="00726728">
      <w:pPr>
        <w:tabs>
          <w:tab w:val="left" w:pos="993"/>
        </w:tabs>
        <w:spacing w:after="0" w:line="240" w:lineRule="auto"/>
        <w:ind w:firstLine="567"/>
        <w:jc w:val="both"/>
        <w:rPr>
          <w:rFonts w:eastAsia="Times New Roman" w:cstheme="minorHAnsi"/>
          <w:color w:val="4472C4" w:themeColor="accent1"/>
        </w:rPr>
      </w:pPr>
      <w:r>
        <w:rPr>
          <w:rFonts w:eastAsia="Calibri" w:cstheme="minorHAnsi"/>
        </w:rPr>
        <w:t>7</w:t>
      </w:r>
      <w:r w:rsidR="00726728" w:rsidRPr="00570A83">
        <w:rPr>
          <w:rFonts w:eastAsia="Calibri" w:cstheme="minorHAnsi"/>
        </w:rPr>
        <w:t>.1. Sutartis laikoma sudaryta ir įsigalioja ją pasirašius įgaliotiems Šalių atstovams</w:t>
      </w:r>
      <w:r w:rsidR="00190DBC" w:rsidRPr="00570A83">
        <w:rPr>
          <w:rFonts w:eastAsia="Calibri" w:cstheme="minorHAnsi"/>
        </w:rPr>
        <w:t xml:space="preserve">. </w:t>
      </w:r>
      <w:r w:rsidR="00726728" w:rsidRPr="00570A83">
        <w:rPr>
          <w:rFonts w:eastAsia="Calibri" w:cstheme="minorHAnsi"/>
        </w:rPr>
        <w:t xml:space="preserve"> </w:t>
      </w:r>
    </w:p>
    <w:p w14:paraId="083F4E9F" w14:textId="37E57102" w:rsidR="00726728" w:rsidRPr="00645539" w:rsidRDefault="006D46DB" w:rsidP="008F0863">
      <w:pPr>
        <w:tabs>
          <w:tab w:val="left" w:pos="993"/>
        </w:tabs>
        <w:spacing w:after="0" w:line="240" w:lineRule="auto"/>
        <w:ind w:firstLine="567"/>
        <w:jc w:val="both"/>
        <w:rPr>
          <w:rFonts w:eastAsia="Calibri" w:cstheme="minorHAnsi"/>
        </w:rPr>
      </w:pPr>
      <w:r>
        <w:rPr>
          <w:rFonts w:eastAsia="Calibri" w:cstheme="minorHAnsi"/>
        </w:rPr>
        <w:t>7</w:t>
      </w:r>
      <w:r w:rsidR="00726728" w:rsidRPr="00570A83">
        <w:rPr>
          <w:rFonts w:eastAsia="Calibri" w:cstheme="minorHAnsi"/>
        </w:rPr>
        <w:t xml:space="preserve">.2. Sutartis galioja </w:t>
      </w:r>
      <w:r w:rsidR="00387C60" w:rsidRPr="00645539">
        <w:rPr>
          <w:rFonts w:eastAsia="Calibri" w:cstheme="minorHAnsi"/>
        </w:rPr>
        <w:t>3</w:t>
      </w:r>
      <w:r w:rsidR="00645539" w:rsidRPr="00645539">
        <w:rPr>
          <w:rFonts w:eastAsia="Calibri" w:cstheme="minorHAnsi"/>
        </w:rPr>
        <w:t xml:space="preserve">7 </w:t>
      </w:r>
      <w:r w:rsidR="00387C60" w:rsidRPr="00645539">
        <w:rPr>
          <w:rFonts w:eastAsia="Calibri" w:cstheme="minorHAnsi"/>
        </w:rPr>
        <w:t xml:space="preserve">mėnesius </w:t>
      </w:r>
      <w:r w:rsidR="00645539" w:rsidRPr="00645539">
        <w:rPr>
          <w:rFonts w:eastAsia="Calibri" w:cstheme="minorHAnsi"/>
        </w:rPr>
        <w:t xml:space="preserve">(įskaitant 30 d. </w:t>
      </w:r>
      <w:r w:rsidR="00387C60" w:rsidRPr="00645539">
        <w:rPr>
          <w:rFonts w:eastAsia="Calibri" w:cstheme="minorHAnsi"/>
        </w:rPr>
        <w:t>atsiskaitym</w:t>
      </w:r>
      <w:r w:rsidR="00645539" w:rsidRPr="00645539">
        <w:rPr>
          <w:rFonts w:eastAsia="Calibri" w:cstheme="minorHAnsi"/>
        </w:rPr>
        <w:t>o</w:t>
      </w:r>
      <w:r w:rsidR="00387C60" w:rsidRPr="00645539">
        <w:rPr>
          <w:rFonts w:eastAsia="Calibri" w:cstheme="minorHAnsi"/>
        </w:rPr>
        <w:t xml:space="preserve"> už pateiktas Prekes</w:t>
      </w:r>
      <w:r w:rsidR="00645539" w:rsidRPr="00645539">
        <w:rPr>
          <w:rFonts w:eastAsia="Calibri" w:cstheme="minorHAnsi"/>
        </w:rPr>
        <w:t xml:space="preserve"> laikotarpį)</w:t>
      </w:r>
      <w:r w:rsidR="00387C60" w:rsidRPr="00645539">
        <w:rPr>
          <w:rFonts w:eastAsia="Calibri" w:cstheme="minorHAnsi"/>
        </w:rPr>
        <w:t>.</w:t>
      </w:r>
    </w:p>
    <w:p w14:paraId="240221DB" w14:textId="77777777" w:rsidR="003D5201" w:rsidRPr="00570A83" w:rsidRDefault="003D5201" w:rsidP="008F0863">
      <w:pPr>
        <w:tabs>
          <w:tab w:val="left" w:pos="993"/>
        </w:tabs>
        <w:spacing w:after="0" w:line="240" w:lineRule="auto"/>
        <w:ind w:firstLine="567"/>
        <w:jc w:val="both"/>
        <w:rPr>
          <w:rFonts w:eastAsia="Calibri" w:cstheme="minorHAnsi"/>
          <w:color w:val="FF0000"/>
        </w:rPr>
      </w:pPr>
    </w:p>
    <w:p w14:paraId="1CBD2319" w14:textId="47AA960A" w:rsidR="00570A83" w:rsidRPr="00570A83" w:rsidRDefault="006D46DB" w:rsidP="00570A83">
      <w:pPr>
        <w:keepNext/>
        <w:tabs>
          <w:tab w:val="left" w:pos="993"/>
        </w:tabs>
        <w:spacing w:after="0" w:line="240" w:lineRule="auto"/>
        <w:ind w:firstLine="567"/>
        <w:jc w:val="center"/>
        <w:outlineLvl w:val="0"/>
        <w:rPr>
          <w:rFonts w:eastAsia="Calibri" w:cstheme="minorHAnsi"/>
          <w:b/>
        </w:rPr>
      </w:pPr>
      <w:r>
        <w:rPr>
          <w:rFonts w:eastAsia="Calibri" w:cstheme="minorHAnsi"/>
          <w:b/>
        </w:rPr>
        <w:t>8</w:t>
      </w:r>
      <w:r w:rsidR="00570A83" w:rsidRPr="00570A83">
        <w:rPr>
          <w:rFonts w:eastAsia="Calibri" w:cstheme="minorHAnsi"/>
          <w:b/>
        </w:rPr>
        <w:t>. PAKEIČIAMOS SUTARTIES BD SĄLYGOS</w:t>
      </w:r>
    </w:p>
    <w:p w14:paraId="350DFA34" w14:textId="33132DC8" w:rsidR="00570A83" w:rsidRPr="00570A83" w:rsidRDefault="006D46DB" w:rsidP="00570A83">
      <w:pPr>
        <w:pStyle w:val="BodyText1"/>
        <w:tabs>
          <w:tab w:val="left" w:pos="993"/>
        </w:tabs>
        <w:ind w:firstLine="567"/>
        <w:rPr>
          <w:rFonts w:asciiTheme="minorHAnsi" w:eastAsia="Calibri" w:hAnsiTheme="minorHAnsi" w:cstheme="minorHAnsi"/>
          <w:sz w:val="22"/>
          <w:szCs w:val="22"/>
          <w:lang w:val="lt-LT" w:eastAsia="x-none"/>
        </w:rPr>
      </w:pPr>
      <w:r>
        <w:rPr>
          <w:rFonts w:asciiTheme="minorHAnsi" w:eastAsia="Calibri" w:hAnsiTheme="minorHAnsi" w:cstheme="minorHAnsi"/>
          <w:sz w:val="22"/>
          <w:szCs w:val="22"/>
          <w:lang w:val="lt-LT" w:eastAsia="x-none"/>
        </w:rPr>
        <w:t>8</w:t>
      </w:r>
      <w:r w:rsidR="00570A83" w:rsidRPr="00570A83">
        <w:rPr>
          <w:rFonts w:asciiTheme="minorHAnsi" w:eastAsia="Calibri" w:hAnsiTheme="minorHAnsi" w:cstheme="minorHAnsi"/>
          <w:sz w:val="22"/>
          <w:szCs w:val="22"/>
          <w:lang w:val="lt-LT" w:eastAsia="x-none"/>
        </w:rPr>
        <w:t xml:space="preserve">.1. Sutarties bendrosios sąlygos papildomos 6.17 punktu „Pirkėjas turi teisę Sutarties galiojimo laikotarpiu pareikalauti iš Tiekėjo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41 dalies 3 punkto  nuostatoms. </w:t>
      </w:r>
    </w:p>
    <w:p w14:paraId="74446D49" w14:textId="286C8C78" w:rsidR="00570A83" w:rsidRPr="00570A83" w:rsidRDefault="006D46DB" w:rsidP="00570A83">
      <w:pPr>
        <w:pStyle w:val="BodyText1"/>
        <w:tabs>
          <w:tab w:val="left" w:pos="993"/>
        </w:tabs>
        <w:ind w:firstLine="567"/>
        <w:rPr>
          <w:rFonts w:asciiTheme="minorHAnsi" w:eastAsia="Calibri" w:hAnsiTheme="minorHAnsi" w:cstheme="minorHAnsi"/>
          <w:sz w:val="22"/>
          <w:szCs w:val="22"/>
          <w:lang w:val="lt-LT" w:eastAsia="x-none"/>
        </w:rPr>
      </w:pPr>
      <w:r>
        <w:rPr>
          <w:rFonts w:asciiTheme="minorHAnsi" w:eastAsia="Calibri" w:hAnsiTheme="minorHAnsi" w:cstheme="minorHAnsi"/>
          <w:sz w:val="22"/>
          <w:szCs w:val="22"/>
          <w:lang w:val="lt-LT" w:eastAsia="x-none"/>
        </w:rPr>
        <w:t>8</w:t>
      </w:r>
      <w:r w:rsidR="00570A83" w:rsidRPr="00570A83">
        <w:rPr>
          <w:rFonts w:asciiTheme="minorHAnsi" w:eastAsia="Calibri" w:hAnsiTheme="minorHAnsi" w:cstheme="minorHAnsi"/>
          <w:sz w:val="22"/>
          <w:szCs w:val="22"/>
          <w:lang w:val="lt-LT" w:eastAsia="x-none"/>
        </w:rPr>
        <w:t>.2. Sutarties bendrosios sąlygos papildomos 14.3.12 punktu „paaiškėjo Lietuvos Respublikos pirkimų, atliekamų vandentvarkos, energetikos, transporto ar pašto paslaugų srities perkančiųjų subjektų įstatymo 58 straipsnio 41 dalyje nurodytos aplinkybės”.</w:t>
      </w:r>
    </w:p>
    <w:p w14:paraId="002185E8" w14:textId="77777777" w:rsidR="00570A83" w:rsidRPr="00570A83" w:rsidRDefault="00570A83" w:rsidP="00570A83">
      <w:pPr>
        <w:tabs>
          <w:tab w:val="left" w:pos="993"/>
        </w:tabs>
        <w:spacing w:after="0" w:line="240" w:lineRule="auto"/>
        <w:ind w:firstLine="567"/>
        <w:jc w:val="center"/>
        <w:rPr>
          <w:rFonts w:eastAsia="Calibri" w:cstheme="minorHAnsi"/>
          <w:b/>
          <w:color w:val="000000" w:themeColor="text1"/>
        </w:rPr>
      </w:pPr>
    </w:p>
    <w:p w14:paraId="211AB67A" w14:textId="7FBF94B5" w:rsidR="00570A83" w:rsidRPr="00570A83" w:rsidRDefault="00104AEF" w:rsidP="00570A83">
      <w:pPr>
        <w:tabs>
          <w:tab w:val="left" w:pos="993"/>
        </w:tabs>
        <w:spacing w:after="0" w:line="240" w:lineRule="auto"/>
        <w:ind w:firstLine="567"/>
        <w:jc w:val="center"/>
        <w:rPr>
          <w:rFonts w:eastAsia="Calibri" w:cstheme="minorHAnsi"/>
          <w:b/>
          <w:color w:val="000000" w:themeColor="text1"/>
        </w:rPr>
      </w:pPr>
      <w:r>
        <w:rPr>
          <w:rFonts w:eastAsia="Calibri" w:cstheme="minorHAnsi"/>
          <w:b/>
          <w:color w:val="000000" w:themeColor="text1"/>
        </w:rPr>
        <w:t>9</w:t>
      </w:r>
      <w:r w:rsidR="00570A83" w:rsidRPr="00570A83">
        <w:rPr>
          <w:rFonts w:eastAsia="Calibri" w:cstheme="minorHAnsi"/>
          <w:b/>
          <w:color w:val="000000" w:themeColor="text1"/>
        </w:rPr>
        <w:t>. KITOS NUOSTATOS</w:t>
      </w:r>
    </w:p>
    <w:p w14:paraId="18D72BB5" w14:textId="1439A058" w:rsidR="00570A83" w:rsidRPr="00570A83" w:rsidRDefault="00104AEF" w:rsidP="00570A83">
      <w:pPr>
        <w:tabs>
          <w:tab w:val="left" w:pos="993"/>
        </w:tabs>
        <w:spacing w:after="0" w:line="240" w:lineRule="auto"/>
        <w:ind w:firstLine="567"/>
        <w:jc w:val="both"/>
        <w:rPr>
          <w:rFonts w:eastAsia="Calibri" w:cstheme="minorHAnsi"/>
          <w:color w:val="000000" w:themeColor="text1"/>
          <w:lang w:eastAsia="x-none"/>
        </w:rPr>
      </w:pPr>
      <w:r>
        <w:rPr>
          <w:rFonts w:eastAsia="Calibri" w:cstheme="minorHAnsi"/>
          <w:color w:val="000000" w:themeColor="text1"/>
        </w:rPr>
        <w:t>9</w:t>
      </w:r>
      <w:r w:rsidR="00570A83" w:rsidRPr="00570A83">
        <w:rPr>
          <w:rFonts w:eastAsia="Calibri" w:cstheme="minorHAnsi"/>
          <w:color w:val="000000" w:themeColor="text1"/>
        </w:rPr>
        <w:t xml:space="preserve">.1. </w:t>
      </w:r>
      <w:r w:rsidR="00570A83" w:rsidRPr="00570A83">
        <w:rPr>
          <w:rFonts w:eastAsia="Calibri" w:cstheme="minorHAnsi"/>
          <w:color w:val="000000" w:themeColor="text1"/>
          <w:lang w:eastAsia="x-none"/>
        </w:rPr>
        <w:t xml:space="preserve">Sutarčiai taikomos Bendrosios sąlygos, su kurių nuostatomis Tiekėjas yra susipažinęs ir jas vykdys. </w:t>
      </w:r>
    </w:p>
    <w:p w14:paraId="11B48843" w14:textId="18FA6E0D" w:rsidR="00570A83" w:rsidRPr="00570A83" w:rsidRDefault="00104AEF" w:rsidP="00570A83">
      <w:pPr>
        <w:tabs>
          <w:tab w:val="left" w:pos="993"/>
        </w:tabs>
        <w:spacing w:after="0" w:line="240" w:lineRule="auto"/>
        <w:ind w:firstLine="567"/>
        <w:jc w:val="both"/>
        <w:rPr>
          <w:rFonts w:eastAsia="Calibri" w:cstheme="minorHAnsi"/>
          <w:color w:val="000000" w:themeColor="text1"/>
        </w:rPr>
      </w:pPr>
      <w:r>
        <w:rPr>
          <w:rFonts w:eastAsia="Calibri" w:cstheme="minorHAnsi"/>
          <w:color w:val="000000" w:themeColor="text1"/>
        </w:rPr>
        <w:t>9</w:t>
      </w:r>
      <w:r w:rsidR="00570A83" w:rsidRPr="00570A83">
        <w:rPr>
          <w:rFonts w:eastAsia="Calibri" w:cstheme="minorHAnsi"/>
          <w:color w:val="000000" w:themeColor="text1"/>
        </w:rPr>
        <w:t xml:space="preserve">.2. </w:t>
      </w:r>
      <w:r w:rsidR="00570A83" w:rsidRPr="00570A83">
        <w:rPr>
          <w:rFonts w:eastAsia="Calibri" w:cstheme="minorHAnsi"/>
          <w:color w:val="000000" w:themeColor="text1"/>
          <w:spacing w:val="-5"/>
        </w:rPr>
        <w:t>Tiekėjas</w:t>
      </w:r>
      <w:r w:rsidR="00570A83" w:rsidRPr="00570A83">
        <w:rPr>
          <w:rFonts w:eastAsia="Calibri" w:cstheme="minorHAnsi"/>
          <w:color w:val="000000" w:themeColor="text1"/>
        </w:rPr>
        <w:t xml:space="preserve"> </w:t>
      </w:r>
      <w:permStart w:id="1219181550" w:edGrp="everyone"/>
      <w:r w:rsidR="00570A83" w:rsidRPr="00570A83">
        <w:rPr>
          <w:rFonts w:eastAsia="Calibri" w:cstheme="minorHAnsi"/>
          <w:color w:val="000000" w:themeColor="text1"/>
        </w:rPr>
        <w:t xml:space="preserve">yra </w:t>
      </w:r>
      <w:permEnd w:id="1219181550"/>
      <w:r w:rsidR="00570A83" w:rsidRPr="00570A83">
        <w:rPr>
          <w:rFonts w:eastAsia="Calibri" w:cstheme="minorHAnsi"/>
          <w:color w:val="000000" w:themeColor="text1"/>
        </w:rPr>
        <w:t xml:space="preserve">registruotas PVM mokėtoju Lietuvos Respublikoje. </w:t>
      </w:r>
    </w:p>
    <w:p w14:paraId="55DC2D15" w14:textId="31B84CF9" w:rsidR="00570A83" w:rsidRPr="00570A83" w:rsidRDefault="00104AEF" w:rsidP="00570A83">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eastAsia="Calibri" w:hAnsiTheme="minorHAnsi" w:cstheme="minorHAnsi"/>
          <w:color w:val="000000" w:themeColor="text1"/>
          <w:sz w:val="22"/>
          <w:szCs w:val="22"/>
          <w:lang w:val="lt-LT" w:eastAsia="x-none"/>
        </w:rPr>
        <w:t>9</w:t>
      </w:r>
      <w:r w:rsidR="00570A83" w:rsidRPr="00570A83">
        <w:rPr>
          <w:rFonts w:asciiTheme="minorHAnsi" w:eastAsia="Calibri" w:hAnsiTheme="minorHAnsi" w:cstheme="minorHAnsi"/>
          <w:color w:val="000000" w:themeColor="text1"/>
          <w:sz w:val="22"/>
          <w:szCs w:val="22"/>
          <w:lang w:val="lt-LT" w:eastAsia="x-none"/>
        </w:rPr>
        <w:t xml:space="preserve">.3. Ši Sutartis sudaryta lietuvių kalba 2 (dviem) egzemplioriais, turinčiais vienodą teisinę galią, po vieną kiekvienai Šaliai. </w:t>
      </w:r>
      <w:r w:rsidR="00570A83" w:rsidRPr="00570A83">
        <w:rPr>
          <w:rFonts w:asciiTheme="minorHAnsi" w:hAnsiTheme="minorHAnsi" w:cstheme="minorHAnsi"/>
          <w:color w:val="000000" w:themeColor="text1"/>
          <w:sz w:val="22"/>
          <w:szCs w:val="22"/>
          <w:lang w:val="lt-LT"/>
        </w:rPr>
        <w:t xml:space="preserve">Sutartis sudaryta lietuvių kalba, yra Šalių perskaityta ir suprasta. </w:t>
      </w:r>
    </w:p>
    <w:p w14:paraId="7ABA680D" w14:textId="3C714260" w:rsidR="00570A83" w:rsidRPr="00570A83" w:rsidRDefault="00104AEF" w:rsidP="00570A83">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9</w:t>
      </w:r>
      <w:r w:rsidR="00570A83" w:rsidRPr="00570A83">
        <w:rPr>
          <w:rFonts w:asciiTheme="minorHAnsi" w:hAnsiTheme="minorHAnsi" w:cstheme="minorHAnsi"/>
          <w:color w:val="000000" w:themeColor="text1"/>
          <w:sz w:val="22"/>
          <w:szCs w:val="22"/>
          <w:lang w:val="lt-LT"/>
        </w:rPr>
        <w:t xml:space="preserve">.4. </w:t>
      </w:r>
      <w:r w:rsidR="00570A83" w:rsidRPr="00570A83">
        <w:rPr>
          <w:rFonts w:asciiTheme="minorHAnsi" w:hAnsiTheme="minorHAnsi" w:cstheme="minorHAnsi"/>
          <w:color w:val="242424"/>
          <w:sz w:val="22"/>
          <w:szCs w:val="22"/>
          <w:shd w:val="clear" w:color="auto" w:fill="FFFFFF"/>
          <w:lang w:val="lt-LT"/>
        </w:rPr>
        <w:t>Tiekėjas vykdydamas šią Sutartį įsipareigoja laikytis šių aplinkosaugos reikalavimų: mažinti popieriaus sunaudojimą, atsisakyti nebūtino dokumentų kopijavimo ir spausdinimo. Sąskaitos faktūros ir perdavimo-priėmimo aktai ir (ar) kiti su Sutarties vykdymų susiję dokumentai Pirkėjui turi būti pateikti tik elektroniniu formatu.</w:t>
      </w:r>
    </w:p>
    <w:p w14:paraId="6D40E0AF" w14:textId="77777777" w:rsidR="00570A83" w:rsidRPr="00570A83" w:rsidRDefault="00570A83" w:rsidP="00DF43DA">
      <w:pPr>
        <w:tabs>
          <w:tab w:val="left" w:pos="993"/>
        </w:tabs>
        <w:spacing w:after="0" w:line="240" w:lineRule="auto"/>
        <w:ind w:firstLine="567"/>
        <w:jc w:val="center"/>
        <w:rPr>
          <w:rFonts w:eastAsia="Calibri" w:cstheme="minorHAnsi"/>
          <w:b/>
        </w:rPr>
      </w:pPr>
    </w:p>
    <w:p w14:paraId="3EFA2812" w14:textId="77777777" w:rsidR="00726728" w:rsidRPr="00570A83" w:rsidRDefault="00726728" w:rsidP="00726728">
      <w:pPr>
        <w:pStyle w:val="BodyText1"/>
        <w:tabs>
          <w:tab w:val="left" w:pos="993"/>
        </w:tabs>
        <w:ind w:firstLine="567"/>
        <w:rPr>
          <w:rFonts w:asciiTheme="minorHAnsi" w:hAnsiTheme="minorHAnsi" w:cstheme="minorHAnsi"/>
          <w:sz w:val="22"/>
          <w:szCs w:val="22"/>
          <w:lang w:val="lt-LT"/>
        </w:rPr>
      </w:pPr>
      <w:r w:rsidRPr="00570A83">
        <w:rPr>
          <w:rFonts w:asciiTheme="minorHAnsi" w:hAnsiTheme="minorHAnsi" w:cstheme="minorHAnsi"/>
          <w:color w:val="000000"/>
          <w:sz w:val="22"/>
          <w:szCs w:val="22"/>
          <w:lang w:val="lt-LT"/>
        </w:rPr>
        <w:t>PRIDEDAMA:</w:t>
      </w:r>
    </w:p>
    <w:p w14:paraId="73DD9AE2" w14:textId="77777777" w:rsidR="008F0863" w:rsidRPr="00570A83" w:rsidRDefault="008F0863" w:rsidP="008F0863">
      <w:pPr>
        <w:pStyle w:val="BodyText1"/>
        <w:tabs>
          <w:tab w:val="left" w:pos="993"/>
        </w:tabs>
        <w:ind w:firstLine="567"/>
        <w:rPr>
          <w:rFonts w:asciiTheme="minorHAnsi" w:hAnsiTheme="minorHAnsi" w:cstheme="minorHAnsi"/>
          <w:sz w:val="22"/>
          <w:szCs w:val="22"/>
          <w:lang w:val="lt-LT"/>
        </w:rPr>
      </w:pPr>
      <w:bookmarkStart w:id="1" w:name="_Toc438559501"/>
      <w:bookmarkStart w:id="2" w:name="_Toc438559828"/>
      <w:r w:rsidRPr="00570A83">
        <w:rPr>
          <w:rFonts w:asciiTheme="minorHAnsi" w:hAnsiTheme="minorHAnsi" w:cstheme="minorHAnsi"/>
          <w:sz w:val="22"/>
          <w:szCs w:val="22"/>
          <w:lang w:val="lt-LT"/>
        </w:rPr>
        <w:t>1 priedas – Kontaktiniai adresai pranešimams siųsti ir asmenys, atsakingi už sutarties vykdymą, 1 lapas.</w:t>
      </w:r>
    </w:p>
    <w:p w14:paraId="178BB555" w14:textId="101AB5B8" w:rsidR="008F0863" w:rsidRPr="00570A83" w:rsidRDefault="008F0863" w:rsidP="008F0863">
      <w:pPr>
        <w:pStyle w:val="BodyText1"/>
        <w:tabs>
          <w:tab w:val="left" w:pos="993"/>
        </w:tabs>
        <w:ind w:firstLine="567"/>
        <w:rPr>
          <w:rFonts w:asciiTheme="minorHAnsi" w:hAnsiTheme="minorHAnsi" w:cstheme="minorHAnsi"/>
          <w:sz w:val="22"/>
          <w:szCs w:val="22"/>
          <w:lang w:val="lt-LT"/>
        </w:rPr>
      </w:pPr>
      <w:r w:rsidRPr="00570A83">
        <w:rPr>
          <w:rFonts w:asciiTheme="minorHAnsi" w:hAnsiTheme="minorHAnsi" w:cstheme="minorHAnsi"/>
          <w:sz w:val="22"/>
          <w:szCs w:val="22"/>
          <w:lang w:val="lt-LT"/>
        </w:rPr>
        <w:t>2 priedas – Techninė specifikacija, 2 lapai</w:t>
      </w:r>
      <w:r w:rsidR="000828A1">
        <w:rPr>
          <w:rFonts w:asciiTheme="minorHAnsi" w:hAnsiTheme="minorHAnsi" w:cstheme="minorHAnsi"/>
          <w:sz w:val="22"/>
          <w:szCs w:val="22"/>
          <w:lang w:val="lt-LT"/>
        </w:rPr>
        <w:t>;</w:t>
      </w:r>
    </w:p>
    <w:p w14:paraId="65B840A3" w14:textId="58E8DB48" w:rsidR="008F0863" w:rsidRPr="00570A83" w:rsidRDefault="008F0863" w:rsidP="008F0863">
      <w:pPr>
        <w:pStyle w:val="BodyText1"/>
        <w:tabs>
          <w:tab w:val="left" w:pos="993"/>
        </w:tabs>
        <w:ind w:firstLine="567"/>
        <w:rPr>
          <w:rFonts w:asciiTheme="minorHAnsi" w:hAnsiTheme="minorHAnsi" w:cstheme="minorHAnsi"/>
          <w:sz w:val="22"/>
          <w:szCs w:val="22"/>
          <w:lang w:val="lt-LT"/>
        </w:rPr>
      </w:pPr>
      <w:r w:rsidRPr="00570A83">
        <w:rPr>
          <w:rFonts w:asciiTheme="minorHAnsi" w:hAnsiTheme="minorHAnsi" w:cstheme="minorHAnsi"/>
          <w:sz w:val="22"/>
          <w:szCs w:val="22"/>
          <w:lang w:val="lt-LT"/>
        </w:rPr>
        <w:t xml:space="preserve">3 priedas – </w:t>
      </w:r>
      <w:r w:rsidR="00C33D44">
        <w:rPr>
          <w:rFonts w:asciiTheme="minorHAnsi" w:hAnsiTheme="minorHAnsi" w:cstheme="minorHAnsi"/>
          <w:sz w:val="22"/>
          <w:szCs w:val="22"/>
          <w:lang w:val="lt-LT"/>
        </w:rPr>
        <w:t>Tiekėjo pasiūlymas (</w:t>
      </w:r>
      <w:r w:rsidR="00AF1009" w:rsidRPr="00570A83">
        <w:rPr>
          <w:rFonts w:asciiTheme="minorHAnsi" w:hAnsiTheme="minorHAnsi" w:cstheme="minorHAnsi"/>
          <w:sz w:val="22"/>
          <w:szCs w:val="22"/>
          <w:lang w:val="lt-LT"/>
        </w:rPr>
        <w:t>Įkainiai</w:t>
      </w:r>
      <w:r w:rsidR="00C33D44">
        <w:rPr>
          <w:rFonts w:asciiTheme="minorHAnsi" w:hAnsiTheme="minorHAnsi" w:cstheme="minorHAnsi"/>
          <w:sz w:val="22"/>
          <w:szCs w:val="22"/>
          <w:lang w:val="lt-LT"/>
        </w:rPr>
        <w:t>)</w:t>
      </w:r>
      <w:r w:rsidRPr="00570A83">
        <w:rPr>
          <w:rFonts w:asciiTheme="minorHAnsi" w:hAnsiTheme="minorHAnsi" w:cstheme="minorHAnsi"/>
          <w:sz w:val="22"/>
          <w:szCs w:val="22"/>
          <w:lang w:val="lt-LT"/>
        </w:rPr>
        <w:t xml:space="preserve">, </w:t>
      </w:r>
      <w:r w:rsidR="000828A1">
        <w:rPr>
          <w:rFonts w:asciiTheme="minorHAnsi" w:hAnsiTheme="minorHAnsi" w:cstheme="minorHAnsi"/>
          <w:sz w:val="22"/>
          <w:szCs w:val="22"/>
        </w:rPr>
        <w:t>5</w:t>
      </w:r>
      <w:r w:rsidRPr="00570A83">
        <w:rPr>
          <w:rFonts w:asciiTheme="minorHAnsi" w:hAnsiTheme="minorHAnsi" w:cstheme="minorHAnsi"/>
          <w:sz w:val="22"/>
          <w:szCs w:val="22"/>
          <w:lang w:val="lt-LT"/>
        </w:rPr>
        <w:t xml:space="preserve"> lapa</w:t>
      </w:r>
      <w:r w:rsidR="000828A1">
        <w:rPr>
          <w:rFonts w:asciiTheme="minorHAnsi" w:hAnsiTheme="minorHAnsi" w:cstheme="minorHAnsi"/>
          <w:sz w:val="22"/>
          <w:szCs w:val="22"/>
          <w:lang w:val="lt-LT"/>
        </w:rPr>
        <w:t>i;</w:t>
      </w:r>
    </w:p>
    <w:p w14:paraId="6894A759" w14:textId="7F05B68A" w:rsidR="008F0863" w:rsidRPr="00570A83" w:rsidRDefault="008F0863" w:rsidP="008F0863">
      <w:pPr>
        <w:pStyle w:val="BodyText1"/>
        <w:tabs>
          <w:tab w:val="left" w:pos="993"/>
        </w:tabs>
        <w:ind w:firstLine="567"/>
        <w:rPr>
          <w:rFonts w:asciiTheme="minorHAnsi" w:hAnsiTheme="minorHAnsi" w:cstheme="minorHAnsi"/>
          <w:sz w:val="22"/>
          <w:szCs w:val="22"/>
          <w:lang w:val="lt-LT"/>
        </w:rPr>
      </w:pPr>
      <w:r w:rsidRPr="00570A83">
        <w:rPr>
          <w:rFonts w:asciiTheme="minorHAnsi" w:hAnsiTheme="minorHAnsi" w:cstheme="minorHAnsi"/>
          <w:sz w:val="22"/>
          <w:szCs w:val="22"/>
          <w:lang w:val="lt-LT"/>
        </w:rPr>
        <w:t xml:space="preserve">4 priedas – </w:t>
      </w:r>
      <w:r w:rsidR="00C33D44">
        <w:rPr>
          <w:rFonts w:asciiTheme="minorHAnsi" w:hAnsiTheme="minorHAnsi" w:cstheme="minorHAnsi"/>
          <w:sz w:val="22"/>
          <w:szCs w:val="22"/>
          <w:lang w:val="lt-LT"/>
        </w:rPr>
        <w:t xml:space="preserve">Sutarties BD,  </w:t>
      </w:r>
      <w:r w:rsidR="000828A1">
        <w:rPr>
          <w:rFonts w:asciiTheme="minorHAnsi" w:hAnsiTheme="minorHAnsi" w:cstheme="minorHAnsi"/>
          <w:sz w:val="22"/>
          <w:szCs w:val="22"/>
          <w:lang w:val="lt-LT"/>
        </w:rPr>
        <w:t xml:space="preserve">11 </w:t>
      </w:r>
      <w:r w:rsidR="00C33D44">
        <w:rPr>
          <w:rFonts w:asciiTheme="minorHAnsi" w:hAnsiTheme="minorHAnsi" w:cstheme="minorHAnsi"/>
          <w:sz w:val="22"/>
          <w:szCs w:val="22"/>
          <w:lang w:val="lt-LT"/>
        </w:rPr>
        <w:t>lap</w:t>
      </w:r>
      <w:r w:rsidR="000828A1">
        <w:rPr>
          <w:rFonts w:asciiTheme="minorHAnsi" w:hAnsiTheme="minorHAnsi" w:cstheme="minorHAnsi"/>
          <w:sz w:val="22"/>
          <w:szCs w:val="22"/>
          <w:lang w:val="lt-LT"/>
        </w:rPr>
        <w:t>ų</w:t>
      </w:r>
      <w:r w:rsidR="00C33D44">
        <w:rPr>
          <w:rFonts w:asciiTheme="minorHAnsi" w:hAnsiTheme="minorHAnsi" w:cstheme="minorHAnsi"/>
          <w:sz w:val="22"/>
          <w:szCs w:val="22"/>
          <w:lang w:val="lt-LT"/>
        </w:rPr>
        <w:t>;</w:t>
      </w:r>
    </w:p>
    <w:p w14:paraId="112C43DF" w14:textId="10805F8E" w:rsidR="00D50473" w:rsidRPr="00570A83" w:rsidRDefault="00D50473" w:rsidP="008F0863">
      <w:pPr>
        <w:pStyle w:val="BodyText1"/>
        <w:tabs>
          <w:tab w:val="left" w:pos="993"/>
        </w:tabs>
        <w:ind w:firstLine="567"/>
        <w:rPr>
          <w:rFonts w:asciiTheme="minorHAnsi" w:hAnsiTheme="minorHAnsi" w:cstheme="minorHAnsi"/>
          <w:i/>
          <w:iCs/>
          <w:sz w:val="22"/>
          <w:szCs w:val="22"/>
          <w:lang w:val="lt-LT"/>
        </w:rPr>
      </w:pPr>
      <w:r w:rsidRPr="00570A83">
        <w:rPr>
          <w:rFonts w:asciiTheme="minorHAnsi" w:hAnsiTheme="minorHAnsi" w:cstheme="minorHAnsi"/>
          <w:sz w:val="22"/>
          <w:szCs w:val="22"/>
          <w:lang w:val="lt-LT"/>
        </w:rPr>
        <w:t xml:space="preserve">5 priedas – </w:t>
      </w:r>
      <w:r w:rsidR="000828A1">
        <w:rPr>
          <w:rFonts w:asciiTheme="minorHAnsi" w:hAnsiTheme="minorHAnsi" w:cstheme="minorHAnsi"/>
          <w:sz w:val="22"/>
          <w:szCs w:val="22"/>
          <w:lang w:val="lt-LT"/>
        </w:rPr>
        <w:t>Įgaliojimas 2022-10-19, 1 lapas.</w:t>
      </w:r>
    </w:p>
    <w:p w14:paraId="584DD09A" w14:textId="600C3FC7" w:rsidR="00726728" w:rsidRDefault="00726728" w:rsidP="00726728">
      <w:pPr>
        <w:keepNext/>
        <w:tabs>
          <w:tab w:val="left" w:pos="993"/>
        </w:tabs>
        <w:spacing w:after="0" w:line="240" w:lineRule="auto"/>
        <w:ind w:firstLine="567"/>
        <w:jc w:val="center"/>
        <w:outlineLvl w:val="0"/>
        <w:rPr>
          <w:rFonts w:eastAsia="Calibri" w:cstheme="minorHAnsi"/>
          <w:b/>
          <w:i/>
          <w:iCs/>
        </w:rPr>
      </w:pPr>
    </w:p>
    <w:p w14:paraId="63E70824" w14:textId="77777777" w:rsidR="00104AEF" w:rsidRPr="00104AEF" w:rsidRDefault="00104AEF" w:rsidP="00104AEF">
      <w:pPr>
        <w:keepNext/>
        <w:spacing w:after="0" w:line="240" w:lineRule="auto"/>
        <w:jc w:val="center"/>
        <w:outlineLvl w:val="0"/>
        <w:rPr>
          <w:rFonts w:cstheme="minorHAnsi"/>
          <w:b/>
        </w:rPr>
      </w:pPr>
      <w:r w:rsidRPr="00104AEF">
        <w:rPr>
          <w:rFonts w:cstheme="minorHAnsi"/>
          <w:b/>
        </w:rPr>
        <w:t>9. ŠALIŲ ADRESAI IR REKVIZITAI</w:t>
      </w:r>
    </w:p>
    <w:p w14:paraId="3130487C" w14:textId="77777777" w:rsidR="00104AEF" w:rsidRPr="00104AEF" w:rsidRDefault="00104AEF" w:rsidP="00104AEF">
      <w:pPr>
        <w:keepNext/>
        <w:spacing w:after="0" w:line="240" w:lineRule="auto"/>
        <w:jc w:val="center"/>
        <w:outlineLvl w:val="0"/>
        <w:rPr>
          <w:rFonts w:cstheme="minorHAnsi"/>
          <w:b/>
        </w:rPr>
      </w:pPr>
    </w:p>
    <w:tbl>
      <w:tblPr>
        <w:tblW w:w="9890" w:type="dxa"/>
        <w:tblLayout w:type="fixed"/>
        <w:tblLook w:val="0000" w:firstRow="0" w:lastRow="0" w:firstColumn="0" w:lastColumn="0" w:noHBand="0" w:noVBand="0"/>
      </w:tblPr>
      <w:tblGrid>
        <w:gridCol w:w="5529"/>
        <w:gridCol w:w="4253"/>
        <w:gridCol w:w="108"/>
      </w:tblGrid>
      <w:tr w:rsidR="00104AEF" w:rsidRPr="00104AEF" w14:paraId="1533A6A7" w14:textId="77777777" w:rsidTr="00866E4E">
        <w:trPr>
          <w:gridAfter w:val="1"/>
          <w:wAfter w:w="108" w:type="dxa"/>
          <w:trHeight w:val="316"/>
        </w:trPr>
        <w:tc>
          <w:tcPr>
            <w:tcW w:w="5529" w:type="dxa"/>
            <w:shd w:val="clear" w:color="auto" w:fill="auto"/>
          </w:tcPr>
          <w:p w14:paraId="24599D1B" w14:textId="41DC862B" w:rsidR="00104AEF" w:rsidRPr="00104AEF" w:rsidRDefault="000828A1" w:rsidP="00104AEF">
            <w:pPr>
              <w:tabs>
                <w:tab w:val="left" w:pos="993"/>
                <w:tab w:val="left" w:pos="3060"/>
                <w:tab w:val="center" w:pos="4767"/>
                <w:tab w:val="right" w:pos="9638"/>
              </w:tabs>
              <w:suppressAutoHyphens/>
              <w:snapToGrid w:val="0"/>
              <w:spacing w:after="0" w:line="240" w:lineRule="auto"/>
              <w:rPr>
                <w:rFonts w:eastAsia="Times New Roman" w:cstheme="minorHAnsi"/>
                <w:b/>
                <w:bCs/>
                <w:iCs/>
                <w:lang w:eastAsia="ar-SA"/>
              </w:rPr>
            </w:pPr>
            <w:r>
              <w:rPr>
                <w:rFonts w:eastAsia="Times New Roman" w:cstheme="minorHAnsi"/>
                <w:b/>
                <w:bCs/>
                <w:iCs/>
                <w:lang w:eastAsia="ar-SA"/>
              </w:rPr>
              <w:t>Pirkėjas</w:t>
            </w:r>
          </w:p>
          <w:p w14:paraId="1CECE968" w14:textId="77777777" w:rsidR="00104AEF" w:rsidRPr="00104AEF" w:rsidRDefault="00104AEF" w:rsidP="00104AEF">
            <w:pPr>
              <w:tabs>
                <w:tab w:val="left" w:pos="993"/>
                <w:tab w:val="left" w:pos="3060"/>
                <w:tab w:val="center" w:pos="4819"/>
                <w:tab w:val="right" w:pos="9638"/>
              </w:tabs>
              <w:suppressAutoHyphens/>
              <w:spacing w:after="0" w:line="240" w:lineRule="auto"/>
              <w:rPr>
                <w:rFonts w:eastAsia="Times New Roman" w:cstheme="minorHAnsi"/>
                <w:b/>
                <w:bCs/>
                <w:i/>
                <w:iCs/>
                <w:lang w:eastAsia="ar-SA"/>
              </w:rPr>
            </w:pPr>
            <w:r w:rsidRPr="00104AEF">
              <w:rPr>
                <w:rFonts w:cstheme="minorHAnsi"/>
                <w:b/>
              </w:rPr>
              <w:t>AB Vilniaus šilumos tinklai</w:t>
            </w:r>
          </w:p>
        </w:tc>
        <w:tc>
          <w:tcPr>
            <w:tcW w:w="4253" w:type="dxa"/>
            <w:shd w:val="clear" w:color="auto" w:fill="auto"/>
          </w:tcPr>
          <w:p w14:paraId="47C2F107" w14:textId="65C6E425" w:rsidR="00104AEF" w:rsidRPr="00104AEF" w:rsidRDefault="000828A1" w:rsidP="00104AEF">
            <w:pPr>
              <w:tabs>
                <w:tab w:val="left" w:pos="993"/>
                <w:tab w:val="left" w:pos="3060"/>
                <w:tab w:val="center" w:pos="4819"/>
                <w:tab w:val="right" w:pos="9638"/>
              </w:tabs>
              <w:suppressAutoHyphens/>
              <w:snapToGrid w:val="0"/>
              <w:spacing w:after="0" w:line="240" w:lineRule="auto"/>
              <w:rPr>
                <w:rFonts w:eastAsia="Times New Roman" w:cstheme="minorHAnsi"/>
                <w:b/>
                <w:bCs/>
                <w:iCs/>
                <w:lang w:eastAsia="ar-SA"/>
              </w:rPr>
            </w:pPr>
            <w:r>
              <w:rPr>
                <w:rFonts w:eastAsia="Times New Roman" w:cstheme="minorHAnsi"/>
                <w:b/>
                <w:bCs/>
                <w:iCs/>
                <w:lang w:eastAsia="ar-SA"/>
              </w:rPr>
              <w:t>Tie</w:t>
            </w:r>
            <w:r w:rsidR="00104AEF" w:rsidRPr="00104AEF">
              <w:rPr>
                <w:rFonts w:eastAsia="Times New Roman" w:cstheme="minorHAnsi"/>
                <w:b/>
                <w:bCs/>
                <w:iCs/>
                <w:lang w:eastAsia="ar-SA"/>
              </w:rPr>
              <w:t>kėjas</w:t>
            </w:r>
          </w:p>
          <w:p w14:paraId="1CA586DE" w14:textId="5148884D" w:rsidR="00104AEF" w:rsidRPr="00104AEF" w:rsidRDefault="00866E4E" w:rsidP="00104AEF">
            <w:pPr>
              <w:tabs>
                <w:tab w:val="left" w:pos="993"/>
                <w:tab w:val="left" w:pos="3060"/>
                <w:tab w:val="center" w:pos="4819"/>
                <w:tab w:val="right" w:pos="9638"/>
              </w:tabs>
              <w:suppressAutoHyphens/>
              <w:spacing w:after="0" w:line="240" w:lineRule="auto"/>
              <w:rPr>
                <w:rFonts w:eastAsia="Times New Roman" w:cstheme="minorHAnsi"/>
                <w:b/>
                <w:iCs/>
                <w:lang w:eastAsia="ar-SA"/>
              </w:rPr>
            </w:pPr>
            <w:r>
              <w:rPr>
                <w:rFonts w:eastAsia="Times New Roman" w:cstheme="minorHAnsi"/>
                <w:b/>
                <w:iCs/>
                <w:lang w:eastAsia="ar-SA"/>
              </w:rPr>
              <w:t>UAB „Jokado projektai“</w:t>
            </w:r>
          </w:p>
        </w:tc>
      </w:tr>
      <w:tr w:rsidR="00104AEF" w:rsidRPr="00104AEF" w14:paraId="10187995" w14:textId="77777777" w:rsidTr="00866E4E">
        <w:trPr>
          <w:gridAfter w:val="1"/>
          <w:wAfter w:w="108" w:type="dxa"/>
          <w:trHeight w:val="629"/>
        </w:trPr>
        <w:tc>
          <w:tcPr>
            <w:tcW w:w="5529" w:type="dxa"/>
            <w:shd w:val="clear" w:color="auto" w:fill="auto"/>
          </w:tcPr>
          <w:p w14:paraId="798D0A63" w14:textId="77777777" w:rsidR="00104AEF" w:rsidRPr="00104AEF" w:rsidRDefault="00104AEF" w:rsidP="00104AEF">
            <w:pPr>
              <w:tabs>
                <w:tab w:val="left" w:pos="993"/>
                <w:tab w:val="left" w:pos="3060"/>
              </w:tabs>
              <w:suppressAutoHyphens/>
              <w:spacing w:after="0" w:line="240" w:lineRule="auto"/>
              <w:rPr>
                <w:rFonts w:eastAsia="Times New Roman" w:cstheme="minorHAnsi"/>
                <w:bCs/>
                <w:iCs/>
                <w:lang w:eastAsia="ar-SA"/>
              </w:rPr>
            </w:pPr>
            <w:r w:rsidRPr="00104AEF">
              <w:rPr>
                <w:rFonts w:eastAsia="Times New Roman" w:cstheme="minorHAnsi"/>
                <w:bCs/>
                <w:iCs/>
                <w:lang w:eastAsia="ar-SA"/>
              </w:rPr>
              <w:t xml:space="preserve">Įmonės kodas </w:t>
            </w:r>
            <w:r w:rsidRPr="00104AEF">
              <w:rPr>
                <w:rFonts w:cstheme="minorHAnsi"/>
                <w:i/>
              </w:rPr>
              <w:t>124135580</w:t>
            </w:r>
          </w:p>
          <w:p w14:paraId="32D4813C" w14:textId="77777777" w:rsidR="00104AEF" w:rsidRPr="00104AEF" w:rsidRDefault="00104AEF" w:rsidP="00104AEF">
            <w:pPr>
              <w:tabs>
                <w:tab w:val="left" w:pos="993"/>
                <w:tab w:val="left" w:pos="3060"/>
              </w:tabs>
              <w:suppressAutoHyphens/>
              <w:spacing w:after="0" w:line="240" w:lineRule="auto"/>
              <w:rPr>
                <w:rFonts w:eastAsia="Times New Roman" w:cstheme="minorHAnsi"/>
                <w:bCs/>
                <w:iCs/>
                <w:lang w:eastAsia="ar-SA"/>
              </w:rPr>
            </w:pPr>
            <w:r w:rsidRPr="00104AEF">
              <w:rPr>
                <w:rFonts w:eastAsia="Times New Roman" w:cstheme="minorHAnsi"/>
                <w:bCs/>
                <w:iCs/>
                <w:lang w:eastAsia="ar-SA"/>
              </w:rPr>
              <w:t xml:space="preserve">PVM kodas </w:t>
            </w:r>
            <w:r w:rsidRPr="00104AEF">
              <w:rPr>
                <w:rFonts w:cstheme="minorHAnsi"/>
                <w:i/>
              </w:rPr>
              <w:t>LT241355811</w:t>
            </w:r>
          </w:p>
          <w:p w14:paraId="1D6EABA6" w14:textId="77777777" w:rsidR="00104AEF" w:rsidRPr="00104AEF" w:rsidRDefault="00104AEF" w:rsidP="00104AEF">
            <w:pPr>
              <w:tabs>
                <w:tab w:val="left" w:pos="993"/>
                <w:tab w:val="left" w:pos="3060"/>
              </w:tabs>
              <w:suppressAutoHyphens/>
              <w:spacing w:after="0" w:line="240" w:lineRule="auto"/>
              <w:rPr>
                <w:rFonts w:eastAsia="Times New Roman" w:cstheme="minorHAnsi"/>
                <w:bCs/>
                <w:iCs/>
                <w:lang w:eastAsia="ar-SA"/>
              </w:rPr>
            </w:pPr>
            <w:r w:rsidRPr="00104AEF">
              <w:rPr>
                <w:rFonts w:eastAsia="Times New Roman" w:cstheme="minorHAnsi"/>
                <w:bCs/>
                <w:iCs/>
                <w:lang w:eastAsia="ar-SA"/>
              </w:rPr>
              <w:t>Bankas: AB SEB bankas</w:t>
            </w:r>
          </w:p>
          <w:p w14:paraId="39BBB268" w14:textId="77777777" w:rsidR="00104AEF" w:rsidRPr="00104AEF" w:rsidRDefault="00104AEF" w:rsidP="00104AEF">
            <w:pPr>
              <w:tabs>
                <w:tab w:val="left" w:pos="993"/>
                <w:tab w:val="left" w:pos="3060"/>
              </w:tabs>
              <w:suppressAutoHyphens/>
              <w:spacing w:after="0" w:line="240" w:lineRule="auto"/>
              <w:rPr>
                <w:rFonts w:eastAsia="Times New Roman" w:cstheme="minorHAnsi"/>
                <w:b/>
                <w:bCs/>
                <w:iCs/>
                <w:lang w:eastAsia="ar-SA"/>
              </w:rPr>
            </w:pPr>
            <w:r w:rsidRPr="00104AEF">
              <w:rPr>
                <w:rFonts w:eastAsia="Times New Roman" w:cstheme="minorHAnsi"/>
                <w:bCs/>
                <w:iCs/>
                <w:lang w:eastAsia="ar-SA"/>
              </w:rPr>
              <w:t xml:space="preserve">A. s </w:t>
            </w:r>
            <w:r w:rsidRPr="00104AEF">
              <w:rPr>
                <w:rFonts w:cstheme="minorHAnsi"/>
                <w:i/>
              </w:rPr>
              <w:t>LT53 7044 0600 0121 9501</w:t>
            </w:r>
          </w:p>
          <w:p w14:paraId="70B814F9" w14:textId="77777777" w:rsidR="00104AEF" w:rsidRPr="00104AEF" w:rsidRDefault="00104AEF" w:rsidP="00104AEF">
            <w:pPr>
              <w:tabs>
                <w:tab w:val="left" w:pos="993"/>
                <w:tab w:val="left" w:pos="3060"/>
              </w:tabs>
              <w:suppressAutoHyphens/>
              <w:spacing w:after="0" w:line="240" w:lineRule="auto"/>
              <w:rPr>
                <w:rFonts w:eastAsia="Times New Roman" w:cstheme="minorHAnsi"/>
                <w:bCs/>
                <w:iCs/>
                <w:lang w:eastAsia="ar-SA"/>
              </w:rPr>
            </w:pPr>
            <w:r w:rsidRPr="00104AEF">
              <w:rPr>
                <w:rFonts w:eastAsia="Times New Roman" w:cstheme="minorHAnsi"/>
                <w:bCs/>
                <w:iCs/>
                <w:lang w:eastAsia="ar-SA"/>
              </w:rPr>
              <w:t>Tel.: 1840</w:t>
            </w:r>
          </w:p>
          <w:p w14:paraId="61098273" w14:textId="77777777" w:rsidR="00104AEF" w:rsidRPr="00104AEF" w:rsidRDefault="00104AEF" w:rsidP="00104AEF">
            <w:pPr>
              <w:tabs>
                <w:tab w:val="left" w:pos="993"/>
                <w:tab w:val="left" w:pos="3060"/>
              </w:tabs>
              <w:suppressAutoHyphens/>
              <w:spacing w:after="0" w:line="240" w:lineRule="auto"/>
              <w:rPr>
                <w:rFonts w:eastAsia="Times New Roman" w:cstheme="minorHAnsi"/>
                <w:bCs/>
                <w:i/>
                <w:iCs/>
                <w:lang w:eastAsia="ar-SA"/>
              </w:rPr>
            </w:pPr>
            <w:r w:rsidRPr="00104AEF">
              <w:rPr>
                <w:rFonts w:eastAsia="Times New Roman" w:cstheme="minorHAnsi"/>
                <w:bCs/>
                <w:iCs/>
                <w:lang w:eastAsia="ar-SA"/>
              </w:rPr>
              <w:t>El. p.: info@chc.lt</w:t>
            </w:r>
          </w:p>
        </w:tc>
        <w:tc>
          <w:tcPr>
            <w:tcW w:w="4253" w:type="dxa"/>
            <w:shd w:val="clear" w:color="auto" w:fill="FFFFFF" w:themeFill="background1"/>
          </w:tcPr>
          <w:p w14:paraId="44DE687E" w14:textId="4862D983" w:rsidR="00104AEF" w:rsidRPr="0048204F" w:rsidRDefault="00104AEF" w:rsidP="00104AEF">
            <w:pPr>
              <w:tabs>
                <w:tab w:val="left" w:pos="993"/>
              </w:tabs>
              <w:suppressAutoHyphens/>
              <w:spacing w:after="0" w:line="240" w:lineRule="auto"/>
              <w:rPr>
                <w:rFonts w:eastAsia="Calibri" w:cstheme="minorHAnsi"/>
                <w:i/>
                <w:iCs/>
                <w:lang w:eastAsia="ar-SA"/>
              </w:rPr>
            </w:pPr>
            <w:r w:rsidRPr="00104AEF">
              <w:rPr>
                <w:rFonts w:eastAsia="Calibri" w:cstheme="minorHAnsi"/>
                <w:lang w:eastAsia="ar-SA"/>
              </w:rPr>
              <w:t xml:space="preserve">Įmonės kodas </w:t>
            </w:r>
            <w:r w:rsidR="00A50B5A" w:rsidRPr="0048204F">
              <w:rPr>
                <w:rFonts w:eastAsia="Calibri" w:cstheme="minorHAnsi"/>
                <w:i/>
                <w:iCs/>
                <w:lang w:eastAsia="ar-SA"/>
              </w:rPr>
              <w:t>301145560</w:t>
            </w:r>
          </w:p>
          <w:p w14:paraId="235B8723" w14:textId="3FA0E325" w:rsidR="00104AEF" w:rsidRPr="00104AEF" w:rsidRDefault="00104AEF" w:rsidP="00104AEF">
            <w:pPr>
              <w:widowControl w:val="0"/>
              <w:tabs>
                <w:tab w:val="left" w:pos="993"/>
                <w:tab w:val="center" w:pos="4153"/>
                <w:tab w:val="right" w:pos="8306"/>
              </w:tabs>
              <w:suppressAutoHyphens/>
              <w:spacing w:after="0" w:line="240" w:lineRule="auto"/>
              <w:jc w:val="both"/>
              <w:rPr>
                <w:rFonts w:eastAsia="Times New Roman" w:cstheme="minorHAnsi"/>
                <w:i/>
                <w:iCs/>
                <w:lang w:eastAsia="ar-SA"/>
              </w:rPr>
            </w:pPr>
            <w:r w:rsidRPr="00104AEF">
              <w:rPr>
                <w:rFonts w:eastAsia="Times New Roman" w:cstheme="minorHAnsi"/>
                <w:lang w:eastAsia="ar-SA"/>
              </w:rPr>
              <w:t xml:space="preserve">PVM kodas </w:t>
            </w:r>
            <w:r w:rsidR="00A50B5A" w:rsidRPr="0048204F">
              <w:rPr>
                <w:rFonts w:eastAsia="Times New Roman" w:cstheme="minorHAnsi"/>
                <w:i/>
                <w:iCs/>
                <w:lang w:eastAsia="ar-SA"/>
              </w:rPr>
              <w:t>LT100003521811</w:t>
            </w:r>
          </w:p>
          <w:p w14:paraId="095C09A2" w14:textId="0FB310F0" w:rsidR="00104AEF" w:rsidRPr="00104AEF" w:rsidRDefault="00104AEF" w:rsidP="00104AEF">
            <w:pPr>
              <w:widowControl w:val="0"/>
              <w:tabs>
                <w:tab w:val="left" w:pos="993"/>
                <w:tab w:val="left" w:pos="3060"/>
                <w:tab w:val="center" w:pos="4153"/>
                <w:tab w:val="right" w:pos="8306"/>
              </w:tabs>
              <w:suppressAutoHyphens/>
              <w:spacing w:after="0" w:line="240" w:lineRule="auto"/>
              <w:jc w:val="both"/>
              <w:rPr>
                <w:rFonts w:eastAsia="Times New Roman" w:cstheme="minorHAnsi"/>
                <w:lang w:eastAsia="ar-SA"/>
              </w:rPr>
            </w:pPr>
            <w:r w:rsidRPr="00104AEF">
              <w:rPr>
                <w:rFonts w:eastAsia="Times New Roman" w:cstheme="minorHAnsi"/>
                <w:bCs/>
                <w:iCs/>
                <w:lang w:eastAsia="ar-SA"/>
              </w:rPr>
              <w:t>Bankas</w:t>
            </w:r>
            <w:r w:rsidRPr="00104AEF">
              <w:t xml:space="preserve">: </w:t>
            </w:r>
            <w:r w:rsidR="00A50B5A">
              <w:t>AB Swedbank</w:t>
            </w:r>
          </w:p>
          <w:p w14:paraId="2AEA3D02" w14:textId="549EFF2A" w:rsidR="00104AEF" w:rsidRPr="0048204F" w:rsidRDefault="00104AEF" w:rsidP="00104AEF">
            <w:pPr>
              <w:widowControl w:val="0"/>
              <w:tabs>
                <w:tab w:val="left" w:pos="993"/>
                <w:tab w:val="center" w:pos="4153"/>
                <w:tab w:val="right" w:pos="8306"/>
              </w:tabs>
              <w:suppressAutoHyphens/>
              <w:spacing w:after="0" w:line="240" w:lineRule="auto"/>
              <w:jc w:val="both"/>
              <w:rPr>
                <w:rFonts w:eastAsia="Times New Roman" w:cstheme="minorHAnsi"/>
                <w:i/>
                <w:iCs/>
                <w:lang w:eastAsia="ar-SA"/>
              </w:rPr>
            </w:pPr>
            <w:r w:rsidRPr="00104AEF">
              <w:rPr>
                <w:rFonts w:eastAsia="Times New Roman" w:cstheme="minorHAnsi"/>
                <w:lang w:eastAsia="ar-SA"/>
              </w:rPr>
              <w:t xml:space="preserve">A. s </w:t>
            </w:r>
            <w:r w:rsidR="00A50B5A" w:rsidRPr="0048204F">
              <w:rPr>
                <w:rFonts w:eastAsia="Times New Roman" w:cstheme="minorHAnsi"/>
                <w:i/>
                <w:iCs/>
                <w:lang w:eastAsia="ar-SA"/>
              </w:rPr>
              <w:t>LT947300010104344562</w:t>
            </w:r>
          </w:p>
          <w:p w14:paraId="77332F32" w14:textId="519E2BF7" w:rsidR="00104AEF" w:rsidRPr="00104AEF" w:rsidRDefault="00104AEF" w:rsidP="00104AEF">
            <w:pPr>
              <w:tabs>
                <w:tab w:val="left" w:pos="993"/>
              </w:tabs>
              <w:suppressAutoHyphens/>
              <w:spacing w:after="0" w:line="240" w:lineRule="auto"/>
              <w:rPr>
                <w:rFonts w:eastAsia="Calibri" w:cstheme="minorHAnsi"/>
                <w:lang w:eastAsia="ar-SA"/>
              </w:rPr>
            </w:pPr>
            <w:r w:rsidRPr="00104AEF">
              <w:rPr>
                <w:rFonts w:eastAsia="Calibri" w:cstheme="minorHAnsi"/>
                <w:lang w:eastAsia="ar-SA"/>
              </w:rPr>
              <w:t xml:space="preserve">Tel.: </w:t>
            </w:r>
            <w:r w:rsidR="0048204F">
              <w:rPr>
                <w:rFonts w:eastAsia="Calibri" w:cstheme="minorHAnsi"/>
                <w:lang w:eastAsia="ar-SA"/>
              </w:rPr>
              <w:t>+370 69967099</w:t>
            </w:r>
          </w:p>
          <w:p w14:paraId="01A67738" w14:textId="29CB016A" w:rsidR="00104AEF" w:rsidRPr="00104AEF" w:rsidRDefault="00104AEF" w:rsidP="00104AEF">
            <w:pPr>
              <w:widowControl w:val="0"/>
              <w:tabs>
                <w:tab w:val="left" w:pos="993"/>
                <w:tab w:val="center" w:pos="4153"/>
                <w:tab w:val="right" w:pos="8306"/>
              </w:tabs>
              <w:suppressAutoHyphens/>
              <w:spacing w:after="0" w:line="240" w:lineRule="auto"/>
              <w:jc w:val="both"/>
              <w:rPr>
                <w:rFonts w:eastAsia="Times New Roman" w:cstheme="minorHAnsi"/>
                <w:lang w:val="en-US" w:eastAsia="ar-SA"/>
              </w:rPr>
            </w:pPr>
            <w:r w:rsidRPr="00104AEF">
              <w:rPr>
                <w:rFonts w:eastAsia="Times New Roman" w:cstheme="minorHAnsi"/>
                <w:lang w:eastAsia="ar-SA"/>
              </w:rPr>
              <w:t xml:space="preserve">El. p.: </w:t>
            </w:r>
            <w:r w:rsidR="001F1F21">
              <w:rPr>
                <w:rFonts w:eastAsia="Times New Roman" w:cstheme="minorHAnsi"/>
                <w:lang w:eastAsia="ar-SA"/>
              </w:rPr>
              <w:t>pardavimai</w:t>
            </w:r>
            <w:r w:rsidR="0048204F">
              <w:rPr>
                <w:rFonts w:eastAsia="Times New Roman" w:cstheme="minorHAnsi"/>
                <w:lang w:eastAsia="ar-SA"/>
              </w:rPr>
              <w:t>@jokado.lt</w:t>
            </w:r>
          </w:p>
          <w:p w14:paraId="6A38621A" w14:textId="77777777" w:rsidR="00104AEF" w:rsidRPr="00104AEF" w:rsidRDefault="00104AEF" w:rsidP="00104AEF">
            <w:pPr>
              <w:widowControl w:val="0"/>
              <w:tabs>
                <w:tab w:val="left" w:pos="993"/>
                <w:tab w:val="center" w:pos="4153"/>
                <w:tab w:val="right" w:pos="8306"/>
              </w:tabs>
              <w:suppressAutoHyphens/>
              <w:spacing w:after="0" w:line="240" w:lineRule="auto"/>
              <w:jc w:val="both"/>
              <w:rPr>
                <w:rFonts w:eastAsia="Times New Roman" w:cstheme="minorHAnsi"/>
                <w:bCs/>
                <w:iCs/>
                <w:lang w:eastAsia="ar-SA"/>
              </w:rPr>
            </w:pPr>
          </w:p>
        </w:tc>
      </w:tr>
      <w:bookmarkEnd w:id="1"/>
      <w:bookmarkEnd w:id="2"/>
      <w:tr w:rsidR="000C7067" w:rsidRPr="00570A83" w14:paraId="5E109E06" w14:textId="77777777" w:rsidTr="00866E4E">
        <w:tc>
          <w:tcPr>
            <w:tcW w:w="5529" w:type="dxa"/>
          </w:tcPr>
          <w:p w14:paraId="5349404C" w14:textId="77777777" w:rsidR="000C7067" w:rsidRPr="00570A83" w:rsidRDefault="000C7067" w:rsidP="00C246F0">
            <w:pPr>
              <w:tabs>
                <w:tab w:val="left" w:pos="540"/>
                <w:tab w:val="left" w:pos="1980"/>
                <w:tab w:val="left" w:pos="4570"/>
              </w:tabs>
              <w:spacing w:line="240" w:lineRule="auto"/>
              <w:jc w:val="both"/>
              <w:rPr>
                <w:rFonts w:cstheme="minorHAnsi"/>
                <w:bCs/>
              </w:rPr>
            </w:pPr>
            <w:r w:rsidRPr="00570A83">
              <w:rPr>
                <w:rFonts w:cstheme="minorHAnsi"/>
                <w:b/>
                <w:bCs/>
              </w:rPr>
              <w:t>Pirkėjo vardu:</w:t>
            </w:r>
          </w:p>
          <w:p w14:paraId="28078981" w14:textId="77777777" w:rsidR="000C7067" w:rsidRDefault="000828A1" w:rsidP="000828A1">
            <w:pPr>
              <w:spacing w:after="0" w:line="240" w:lineRule="auto"/>
              <w:jc w:val="both"/>
              <w:rPr>
                <w:rFonts w:cstheme="minorHAnsi"/>
              </w:rPr>
            </w:pPr>
            <w:r w:rsidRPr="00570A83">
              <w:rPr>
                <w:rFonts w:cstheme="minorHAnsi"/>
              </w:rPr>
              <w:t>Klientų komandos vadovas</w:t>
            </w:r>
          </w:p>
          <w:p w14:paraId="44503B5D" w14:textId="1F210042" w:rsidR="000828A1" w:rsidRPr="00570A83" w:rsidRDefault="000828A1" w:rsidP="000828A1">
            <w:pPr>
              <w:spacing w:after="0" w:line="240" w:lineRule="auto"/>
              <w:jc w:val="both"/>
              <w:rPr>
                <w:rFonts w:cstheme="minorHAnsi"/>
                <w:bCs/>
              </w:rPr>
            </w:pPr>
          </w:p>
        </w:tc>
        <w:tc>
          <w:tcPr>
            <w:tcW w:w="4361" w:type="dxa"/>
            <w:gridSpan w:val="2"/>
          </w:tcPr>
          <w:p w14:paraId="55023B52" w14:textId="77777777" w:rsidR="000C7067" w:rsidRPr="00570A83" w:rsidRDefault="000C7067" w:rsidP="00C246F0">
            <w:pPr>
              <w:tabs>
                <w:tab w:val="left" w:pos="540"/>
                <w:tab w:val="left" w:pos="1980"/>
                <w:tab w:val="left" w:pos="4570"/>
              </w:tabs>
              <w:spacing w:line="240" w:lineRule="auto"/>
              <w:jc w:val="both"/>
              <w:rPr>
                <w:rFonts w:cstheme="minorHAnsi"/>
                <w:b/>
                <w:bCs/>
              </w:rPr>
            </w:pPr>
            <w:r w:rsidRPr="00570A83">
              <w:rPr>
                <w:rFonts w:cstheme="minorHAnsi"/>
                <w:b/>
                <w:bCs/>
              </w:rPr>
              <w:t>Tiekėjo vardu:</w:t>
            </w:r>
          </w:p>
          <w:p w14:paraId="0C59166D" w14:textId="77777777" w:rsidR="000C7067" w:rsidRDefault="000828A1" w:rsidP="00C246F0">
            <w:pPr>
              <w:spacing w:after="0" w:line="240" w:lineRule="auto"/>
              <w:jc w:val="both"/>
              <w:rPr>
                <w:rFonts w:cstheme="minorHAnsi"/>
                <w:bCs/>
              </w:rPr>
            </w:pPr>
            <w:r w:rsidRPr="000828A1">
              <w:rPr>
                <w:rFonts w:cstheme="minorHAnsi"/>
                <w:bCs/>
              </w:rPr>
              <w:t>Vykd</w:t>
            </w:r>
            <w:r>
              <w:rPr>
                <w:rFonts w:cstheme="minorHAnsi"/>
                <w:bCs/>
              </w:rPr>
              <w:t>ančioji direktorė</w:t>
            </w:r>
          </w:p>
          <w:p w14:paraId="19A80691" w14:textId="48E89ECD" w:rsidR="000828A1" w:rsidRPr="00570A83" w:rsidRDefault="000828A1" w:rsidP="00C246F0">
            <w:pPr>
              <w:spacing w:after="0" w:line="240" w:lineRule="auto"/>
              <w:jc w:val="both"/>
              <w:rPr>
                <w:rFonts w:cstheme="minorHAnsi"/>
                <w:bCs/>
                <w:highlight w:val="yellow"/>
              </w:rPr>
            </w:pPr>
          </w:p>
        </w:tc>
      </w:tr>
      <w:tr w:rsidR="000C7067" w:rsidRPr="00570A83" w14:paraId="01E2314F" w14:textId="77777777" w:rsidTr="00866E4E">
        <w:tc>
          <w:tcPr>
            <w:tcW w:w="5529" w:type="dxa"/>
          </w:tcPr>
          <w:p w14:paraId="00CC83D7" w14:textId="77777777" w:rsidR="000C7067" w:rsidRPr="00570A83" w:rsidRDefault="000C7067" w:rsidP="00C246F0">
            <w:pPr>
              <w:tabs>
                <w:tab w:val="left" w:pos="540"/>
                <w:tab w:val="left" w:pos="1980"/>
                <w:tab w:val="left" w:pos="4570"/>
              </w:tabs>
              <w:spacing w:line="240" w:lineRule="auto"/>
              <w:jc w:val="both"/>
              <w:rPr>
                <w:rFonts w:cstheme="minorHAnsi"/>
                <w:bCs/>
              </w:rPr>
            </w:pPr>
          </w:p>
        </w:tc>
        <w:tc>
          <w:tcPr>
            <w:tcW w:w="4361" w:type="dxa"/>
            <w:gridSpan w:val="2"/>
          </w:tcPr>
          <w:p w14:paraId="40EA91A5" w14:textId="77777777" w:rsidR="000C7067" w:rsidRPr="00570A83" w:rsidRDefault="000C7067" w:rsidP="00C246F0">
            <w:pPr>
              <w:tabs>
                <w:tab w:val="left" w:pos="540"/>
                <w:tab w:val="left" w:pos="1980"/>
                <w:tab w:val="left" w:pos="4570"/>
              </w:tabs>
              <w:spacing w:line="240" w:lineRule="auto"/>
              <w:jc w:val="both"/>
              <w:rPr>
                <w:rFonts w:cstheme="minorHAnsi"/>
                <w:bCs/>
              </w:rPr>
            </w:pPr>
          </w:p>
        </w:tc>
      </w:tr>
    </w:tbl>
    <w:p w14:paraId="7BB13FD7" w14:textId="77777777" w:rsidR="000C7067" w:rsidRPr="00570A83" w:rsidRDefault="000C7067" w:rsidP="00D50473">
      <w:pPr>
        <w:tabs>
          <w:tab w:val="left" w:pos="993"/>
        </w:tabs>
        <w:spacing w:after="0" w:line="240" w:lineRule="auto"/>
        <w:jc w:val="both"/>
        <w:rPr>
          <w:rFonts w:eastAsia="Calibri" w:cstheme="minorHAnsi"/>
        </w:rPr>
      </w:pPr>
    </w:p>
    <w:p w14:paraId="638542B7" w14:textId="5013B007" w:rsidR="00387C60" w:rsidRPr="00570A83" w:rsidRDefault="000C7067" w:rsidP="00387C60">
      <w:pPr>
        <w:tabs>
          <w:tab w:val="left" w:pos="993"/>
        </w:tabs>
        <w:spacing w:after="0" w:line="240" w:lineRule="auto"/>
        <w:ind w:firstLine="567"/>
        <w:jc w:val="both"/>
        <w:rPr>
          <w:rFonts w:eastAsia="Calibri" w:cstheme="minorHAnsi"/>
        </w:rPr>
      </w:pPr>
      <w:r w:rsidRPr="00570A83">
        <w:rPr>
          <w:rFonts w:eastAsia="Calibri" w:cstheme="minorHAnsi"/>
        </w:rPr>
        <w:t>Sutarties rengėja(-s):</w:t>
      </w:r>
      <w:r w:rsidRPr="00570A83">
        <w:rPr>
          <w:rFonts w:cstheme="minorHAnsi"/>
        </w:rPr>
        <w:t xml:space="preserve"> </w:t>
      </w:r>
      <w:r w:rsidR="00387C60" w:rsidRPr="00570A83">
        <w:rPr>
          <w:rFonts w:eastAsia="Calibri" w:cstheme="minorHAnsi"/>
        </w:rPr>
        <w:t xml:space="preserve">Tiekimo grandinės komandos projektų vadovė </w:t>
      </w:r>
    </w:p>
    <w:p w14:paraId="2B97969E" w14:textId="1E54E465" w:rsidR="000C7067" w:rsidRPr="00570A83" w:rsidRDefault="000C7067" w:rsidP="000C7067">
      <w:pPr>
        <w:tabs>
          <w:tab w:val="left" w:pos="993"/>
        </w:tabs>
        <w:spacing w:after="0" w:line="240" w:lineRule="auto"/>
        <w:ind w:firstLine="567"/>
        <w:jc w:val="both"/>
        <w:rPr>
          <w:rFonts w:eastAsia="Calibri" w:cstheme="minorHAnsi"/>
        </w:rPr>
      </w:pPr>
      <w:bookmarkStart w:id="3" w:name="_Hlk486929429"/>
      <w:r w:rsidRPr="00570A83">
        <w:rPr>
          <w:rFonts w:eastAsia="Calibri" w:cstheme="minorHAnsi"/>
        </w:rPr>
        <w:t xml:space="preserve">Už Sutarties vykdymą ir Sąskaitų priėmimą atsakinga: </w:t>
      </w:r>
      <w:bookmarkStart w:id="4" w:name="_Hlk79066201"/>
      <w:r w:rsidR="00AF1009" w:rsidRPr="00570A83">
        <w:rPr>
          <w:rFonts w:eastAsia="Calibri" w:cstheme="minorHAnsi"/>
        </w:rPr>
        <w:t xml:space="preserve">Klientų aptarnavimo centro </w:t>
      </w:r>
      <w:r w:rsidRPr="00570A83">
        <w:rPr>
          <w:rFonts w:eastAsia="Calibri" w:cstheme="minorHAnsi"/>
        </w:rPr>
        <w:t>vad</w:t>
      </w:r>
      <w:r w:rsidR="00AF1009" w:rsidRPr="00570A83">
        <w:rPr>
          <w:rFonts w:eastAsia="Calibri" w:cstheme="minorHAnsi"/>
        </w:rPr>
        <w:t xml:space="preserve">ovė </w:t>
      </w:r>
    </w:p>
    <w:bookmarkEnd w:id="3"/>
    <w:bookmarkEnd w:id="4"/>
    <w:p w14:paraId="7179F5E0" w14:textId="74DBCAB9" w:rsidR="000C7067" w:rsidRPr="00570A83" w:rsidRDefault="000C7067" w:rsidP="000C7067">
      <w:pPr>
        <w:tabs>
          <w:tab w:val="left" w:pos="993"/>
        </w:tabs>
        <w:spacing w:after="0" w:line="240" w:lineRule="auto"/>
        <w:ind w:firstLine="567"/>
        <w:rPr>
          <w:rFonts w:cstheme="minorHAnsi"/>
          <w:i/>
        </w:rPr>
      </w:pPr>
      <w:r w:rsidRPr="00570A83">
        <w:rPr>
          <w:rFonts w:eastAsia="Calibri" w:cstheme="minorHAnsi"/>
          <w:bCs/>
          <w:iCs/>
          <w:spacing w:val="-3"/>
        </w:rPr>
        <w:t xml:space="preserve">Įteikti: </w:t>
      </w:r>
      <w:r w:rsidR="00AF1009" w:rsidRPr="00570A83">
        <w:rPr>
          <w:rFonts w:eastAsia="Calibri" w:cstheme="minorHAnsi"/>
          <w:bCs/>
          <w:iCs/>
          <w:spacing w:val="-3"/>
        </w:rPr>
        <w:t>KA</w:t>
      </w:r>
      <w:r w:rsidR="00BB4647">
        <w:rPr>
          <w:rFonts w:eastAsia="Calibri" w:cstheme="minorHAnsi"/>
          <w:bCs/>
          <w:iCs/>
          <w:spacing w:val="-3"/>
        </w:rPr>
        <w:t>K</w:t>
      </w:r>
      <w:r w:rsidR="00251CC1">
        <w:rPr>
          <w:rFonts w:eastAsia="Calibri" w:cstheme="minorHAnsi"/>
          <w:bCs/>
          <w:iCs/>
          <w:spacing w:val="-3"/>
        </w:rPr>
        <w:t>, KAC</w:t>
      </w:r>
    </w:p>
    <w:p w14:paraId="25346ABF" w14:textId="5DADE478" w:rsidR="008E2D3D" w:rsidRPr="00570A83" w:rsidRDefault="008E2D3D" w:rsidP="00AF1009">
      <w:pPr>
        <w:pStyle w:val="BodyTextIndent"/>
        <w:spacing w:after="60" w:line="240" w:lineRule="auto"/>
        <w:ind w:left="7920"/>
        <w:rPr>
          <w:rFonts w:cstheme="minorHAnsi"/>
        </w:rPr>
      </w:pPr>
    </w:p>
    <w:p w14:paraId="7322BA83" w14:textId="576FBDE4" w:rsidR="00D50473" w:rsidRPr="00570A83" w:rsidRDefault="00D50473" w:rsidP="00AF1009">
      <w:pPr>
        <w:pStyle w:val="BodyTextIndent"/>
        <w:spacing w:after="60" w:line="240" w:lineRule="auto"/>
        <w:ind w:left="7920"/>
        <w:rPr>
          <w:rFonts w:cstheme="minorHAnsi"/>
        </w:rPr>
      </w:pPr>
    </w:p>
    <w:p w14:paraId="74D4C9FD" w14:textId="5D8269F3" w:rsidR="00DF43DA" w:rsidRDefault="00DF43DA" w:rsidP="00AF1009">
      <w:pPr>
        <w:pStyle w:val="BodyTextIndent"/>
        <w:spacing w:after="60" w:line="240" w:lineRule="auto"/>
        <w:ind w:left="7920"/>
        <w:rPr>
          <w:rFonts w:cstheme="minorHAnsi"/>
        </w:rPr>
      </w:pPr>
    </w:p>
    <w:p w14:paraId="6F276F8F" w14:textId="56EFAA72" w:rsidR="00A01D79" w:rsidRDefault="00A01D79" w:rsidP="00AF1009">
      <w:pPr>
        <w:pStyle w:val="BodyTextIndent"/>
        <w:spacing w:after="60" w:line="240" w:lineRule="auto"/>
        <w:ind w:left="7920"/>
        <w:rPr>
          <w:rFonts w:cstheme="minorHAnsi"/>
        </w:rPr>
      </w:pPr>
    </w:p>
    <w:p w14:paraId="436ACE07" w14:textId="736EAA9F" w:rsidR="00A01D79" w:rsidRDefault="00A01D79" w:rsidP="00AF1009">
      <w:pPr>
        <w:pStyle w:val="BodyTextIndent"/>
        <w:spacing w:after="60" w:line="240" w:lineRule="auto"/>
        <w:ind w:left="7920"/>
        <w:rPr>
          <w:rFonts w:cstheme="minorHAnsi"/>
        </w:rPr>
      </w:pPr>
    </w:p>
    <w:p w14:paraId="77948BEC" w14:textId="18C8C7CF" w:rsidR="00A01D79" w:rsidRDefault="00A01D79" w:rsidP="00AF1009">
      <w:pPr>
        <w:pStyle w:val="BodyTextIndent"/>
        <w:spacing w:after="60" w:line="240" w:lineRule="auto"/>
        <w:ind w:left="7920"/>
        <w:rPr>
          <w:rFonts w:cstheme="minorHAnsi"/>
        </w:rPr>
      </w:pPr>
    </w:p>
    <w:p w14:paraId="69A61967" w14:textId="3650CCBE" w:rsidR="00A01D79" w:rsidRDefault="00A01D79" w:rsidP="00AF1009">
      <w:pPr>
        <w:pStyle w:val="BodyTextIndent"/>
        <w:spacing w:after="60" w:line="240" w:lineRule="auto"/>
        <w:ind w:left="7920"/>
        <w:rPr>
          <w:rFonts w:cstheme="minorHAnsi"/>
        </w:rPr>
      </w:pPr>
    </w:p>
    <w:p w14:paraId="54CB7229" w14:textId="1BE76045" w:rsidR="008926D0" w:rsidRDefault="008926D0" w:rsidP="00AF1009">
      <w:pPr>
        <w:pStyle w:val="BodyTextIndent"/>
        <w:spacing w:after="60" w:line="240" w:lineRule="auto"/>
        <w:ind w:left="7920"/>
        <w:rPr>
          <w:rFonts w:cstheme="minorHAnsi"/>
        </w:rPr>
      </w:pPr>
    </w:p>
    <w:p w14:paraId="1664F496" w14:textId="3A07D6D7" w:rsidR="008926D0" w:rsidRDefault="008926D0" w:rsidP="00AF1009">
      <w:pPr>
        <w:pStyle w:val="BodyTextIndent"/>
        <w:spacing w:after="60" w:line="240" w:lineRule="auto"/>
        <w:ind w:left="7920"/>
        <w:rPr>
          <w:rFonts w:cstheme="minorHAnsi"/>
        </w:rPr>
      </w:pPr>
    </w:p>
    <w:p w14:paraId="3F199185" w14:textId="413804E0" w:rsidR="00AF1009" w:rsidRPr="00570A83" w:rsidRDefault="00AF1009" w:rsidP="00AF1009">
      <w:pPr>
        <w:pStyle w:val="BodyTextIndent"/>
        <w:spacing w:after="60" w:line="240" w:lineRule="auto"/>
        <w:ind w:left="7920"/>
        <w:rPr>
          <w:rFonts w:cstheme="minorHAnsi"/>
        </w:rPr>
      </w:pPr>
      <w:r w:rsidRPr="00570A83">
        <w:rPr>
          <w:rFonts w:cstheme="minorHAnsi"/>
        </w:rPr>
        <w:t>Priedas Nr. 1</w:t>
      </w:r>
    </w:p>
    <w:p w14:paraId="52F05FBA" w14:textId="77777777" w:rsidR="00AF1009" w:rsidRPr="00570A83" w:rsidRDefault="00AF1009" w:rsidP="00AF1009">
      <w:pPr>
        <w:pStyle w:val="BodyTextIndent"/>
        <w:spacing w:after="60" w:line="240" w:lineRule="auto"/>
        <w:ind w:left="7920"/>
        <w:jc w:val="center"/>
        <w:rPr>
          <w:rFonts w:cstheme="minorHAnsi"/>
        </w:rPr>
      </w:pPr>
    </w:p>
    <w:p w14:paraId="6A953630" w14:textId="77777777" w:rsidR="00AF1009" w:rsidRPr="00570A83" w:rsidRDefault="00AF1009" w:rsidP="00AF1009">
      <w:pPr>
        <w:pStyle w:val="BodyTextIndent"/>
        <w:spacing w:after="60" w:line="240" w:lineRule="auto"/>
        <w:jc w:val="center"/>
        <w:rPr>
          <w:rFonts w:cstheme="minorHAnsi"/>
          <w:b/>
        </w:rPr>
      </w:pPr>
      <w:r w:rsidRPr="00570A83">
        <w:rPr>
          <w:rFonts w:cstheme="minorHAnsi"/>
          <w:b/>
        </w:rPr>
        <w:t>KONTAKTINIAI ADRESAI PRANEŠIMAMS SIŲSTI IR ASMENYS, ATSAKINGI UŽ SUTARTIES VYKDYMĄ</w:t>
      </w:r>
    </w:p>
    <w:p w14:paraId="794CC48C" w14:textId="77777777" w:rsidR="00AF1009" w:rsidRPr="00570A83" w:rsidRDefault="00AF1009" w:rsidP="00AF1009">
      <w:pPr>
        <w:pStyle w:val="BodyTextIndent"/>
        <w:spacing w:after="60" w:line="240" w:lineRule="auto"/>
        <w:rPr>
          <w:rFonts w:cstheme="minorHAnsi"/>
          <w:b/>
        </w:rPr>
      </w:pPr>
    </w:p>
    <w:p w14:paraId="111D2B65" w14:textId="037A597F" w:rsidR="00AF1009" w:rsidRPr="00570A83" w:rsidRDefault="00AF1009" w:rsidP="00A01D79">
      <w:pPr>
        <w:pStyle w:val="BodyTextIndent"/>
        <w:numPr>
          <w:ilvl w:val="0"/>
          <w:numId w:val="7"/>
        </w:numPr>
        <w:suppressAutoHyphens/>
        <w:autoSpaceDN w:val="0"/>
        <w:spacing w:after="60" w:line="240" w:lineRule="auto"/>
        <w:jc w:val="center"/>
        <w:textAlignment w:val="baseline"/>
        <w:rPr>
          <w:rFonts w:cstheme="minorHAnsi"/>
        </w:rPr>
      </w:pPr>
      <w:r w:rsidRPr="00570A83">
        <w:rPr>
          <w:rFonts w:cstheme="minorHAnsi"/>
          <w:b/>
        </w:rPr>
        <w:t>PRANEŠIMAI</w:t>
      </w:r>
    </w:p>
    <w:p w14:paraId="271670F9" w14:textId="6D401B32" w:rsidR="00AF1009" w:rsidRPr="00570A83" w:rsidRDefault="00A01D79" w:rsidP="00A01D79">
      <w:pPr>
        <w:pStyle w:val="BodyTextIndent"/>
        <w:suppressAutoHyphens/>
        <w:autoSpaceDN w:val="0"/>
        <w:spacing w:after="60" w:line="240" w:lineRule="auto"/>
        <w:ind w:left="0"/>
        <w:jc w:val="both"/>
        <w:textAlignment w:val="baseline"/>
        <w:rPr>
          <w:rFonts w:cstheme="minorHAnsi"/>
        </w:rPr>
      </w:pPr>
      <w:r>
        <w:rPr>
          <w:rFonts w:cstheme="minorHAnsi"/>
        </w:rPr>
        <w:t xml:space="preserve">a. </w:t>
      </w:r>
      <w:r w:rsidR="00AF1009" w:rsidRPr="00570A83">
        <w:rPr>
          <w:rFonts w:cstheme="minorHAnsi"/>
        </w:rPr>
        <w:t xml:space="preserve">Užsakovo kontaktiniai adresai pranešimams siųsti: adresas – Spaudos g. 6-1, 05132 Vilnius, el. p. </w:t>
      </w:r>
      <w:hyperlink r:id="rId10" w:history="1">
        <w:r w:rsidR="0032393E" w:rsidRPr="00570A83">
          <w:rPr>
            <w:rStyle w:val="Hyperlink"/>
            <w:rFonts w:cstheme="minorHAnsi"/>
          </w:rPr>
          <w:t>info@chc.lt</w:t>
        </w:r>
      </w:hyperlink>
      <w:r w:rsidR="0032393E" w:rsidRPr="00570A83">
        <w:rPr>
          <w:rFonts w:cstheme="minorHAnsi"/>
        </w:rPr>
        <w:t xml:space="preserve"> </w:t>
      </w:r>
    </w:p>
    <w:p w14:paraId="3DA520C2" w14:textId="4E31F1AE" w:rsidR="00AF1009" w:rsidRPr="00570A83" w:rsidRDefault="00DC09B3" w:rsidP="00DC09B3">
      <w:pPr>
        <w:pStyle w:val="BodyTextIndent"/>
        <w:suppressAutoHyphens/>
        <w:autoSpaceDN w:val="0"/>
        <w:spacing w:after="60" w:line="240" w:lineRule="auto"/>
        <w:ind w:left="0"/>
        <w:jc w:val="both"/>
        <w:textAlignment w:val="baseline"/>
        <w:rPr>
          <w:rFonts w:cstheme="minorHAnsi"/>
        </w:rPr>
      </w:pPr>
      <w:r>
        <w:rPr>
          <w:rFonts w:cstheme="minorHAnsi"/>
        </w:rPr>
        <w:t xml:space="preserve">b. </w:t>
      </w:r>
      <w:r w:rsidR="00AF1009" w:rsidRPr="00570A83">
        <w:rPr>
          <w:rFonts w:cstheme="minorHAnsi"/>
        </w:rPr>
        <w:t xml:space="preserve">Paslaugų teikėjo kontaktiniai adresai pranešimams siųsti: adresas </w:t>
      </w:r>
      <w:r w:rsidR="0032393E" w:rsidRPr="00570A83">
        <w:rPr>
          <w:rFonts w:cstheme="minorHAnsi"/>
        </w:rPr>
        <w:t>–</w:t>
      </w:r>
      <w:r>
        <w:rPr>
          <w:rFonts w:cstheme="minorHAnsi"/>
        </w:rPr>
        <w:t xml:space="preserve"> </w:t>
      </w:r>
      <w:r w:rsidRPr="00DC09B3">
        <w:rPr>
          <w:rFonts w:cstheme="minorHAnsi"/>
        </w:rPr>
        <w:t>T. Ševčenkos g. 16, 03111 Vilnius</w:t>
      </w:r>
      <w:r>
        <w:rPr>
          <w:rFonts w:cstheme="minorHAnsi"/>
        </w:rPr>
        <w:t xml:space="preserve">, el. p. </w:t>
      </w:r>
      <w:hyperlink r:id="rId11" w:history="1">
        <w:r w:rsidR="00D74BDC" w:rsidRPr="00535EE3">
          <w:rPr>
            <w:rStyle w:val="Hyperlink"/>
            <w:rFonts w:cstheme="minorHAnsi"/>
          </w:rPr>
          <w:t>pardavimai@jokado.lt</w:t>
        </w:r>
      </w:hyperlink>
      <w:r>
        <w:rPr>
          <w:rFonts w:cstheme="minorHAnsi"/>
        </w:rPr>
        <w:t xml:space="preserve"> </w:t>
      </w:r>
    </w:p>
    <w:p w14:paraId="041529D5" w14:textId="77777777" w:rsidR="001D5D9D" w:rsidRPr="00570A83" w:rsidRDefault="001D5D9D" w:rsidP="00B146F7">
      <w:pPr>
        <w:pStyle w:val="BodyTextIndent"/>
        <w:suppressAutoHyphens/>
        <w:autoSpaceDN w:val="0"/>
        <w:spacing w:after="60" w:line="240" w:lineRule="auto"/>
        <w:ind w:left="0"/>
        <w:jc w:val="both"/>
        <w:textAlignment w:val="baseline"/>
        <w:rPr>
          <w:rFonts w:cstheme="minorHAnsi"/>
        </w:rPr>
      </w:pPr>
    </w:p>
    <w:p w14:paraId="02E69217" w14:textId="319FE736" w:rsidR="00AF1009" w:rsidRPr="00570A83" w:rsidRDefault="00AF1009" w:rsidP="00A01D79">
      <w:pPr>
        <w:pStyle w:val="BodyTextIndent"/>
        <w:numPr>
          <w:ilvl w:val="0"/>
          <w:numId w:val="9"/>
        </w:numPr>
        <w:suppressAutoHyphens/>
        <w:autoSpaceDN w:val="0"/>
        <w:spacing w:after="60" w:line="240" w:lineRule="auto"/>
        <w:jc w:val="center"/>
        <w:textAlignment w:val="baseline"/>
        <w:rPr>
          <w:rFonts w:cstheme="minorHAnsi"/>
          <w:b/>
        </w:rPr>
      </w:pPr>
      <w:r w:rsidRPr="00570A83">
        <w:rPr>
          <w:rFonts w:cstheme="minorHAnsi"/>
          <w:b/>
        </w:rPr>
        <w:t xml:space="preserve">KONTAKTINIAI ASMENYS </w:t>
      </w:r>
    </w:p>
    <w:p w14:paraId="627F2723" w14:textId="68D6916E" w:rsidR="00AF1009" w:rsidRPr="00570A83" w:rsidRDefault="00AF1009" w:rsidP="00AF1009">
      <w:pPr>
        <w:tabs>
          <w:tab w:val="left" w:pos="993"/>
        </w:tabs>
        <w:spacing w:after="0" w:line="240" w:lineRule="auto"/>
        <w:jc w:val="both"/>
        <w:rPr>
          <w:rFonts w:eastAsia="Calibri" w:cstheme="minorHAnsi"/>
        </w:rPr>
      </w:pPr>
      <w:r w:rsidRPr="00570A83">
        <w:rPr>
          <w:rFonts w:cstheme="minorHAnsi"/>
        </w:rPr>
        <w:t>a. Užsakovo atstovų, kurie bus atsakingi už šios Sutarties vykdymą, kontaktai</w:t>
      </w:r>
      <w:r w:rsidRPr="00570A83">
        <w:rPr>
          <w:rFonts w:eastAsia="Calibri" w:cstheme="minorHAnsi"/>
        </w:rPr>
        <w:t xml:space="preserve">: </w:t>
      </w:r>
      <w:r w:rsidR="00E92E25" w:rsidRPr="00E92E25">
        <w:rPr>
          <w:rFonts w:eastAsia="Calibri" w:cstheme="minorHAnsi"/>
        </w:rPr>
        <w:t xml:space="preserve">Už Sutarties vykdymą ir Sąskaitų priėmimą atsakinga: Klientų aptarnavimo centro vadovė </w:t>
      </w:r>
    </w:p>
    <w:p w14:paraId="08A4EE07" w14:textId="33449360" w:rsidR="0032393E" w:rsidRPr="00570A83" w:rsidRDefault="00AF1009" w:rsidP="0032393E">
      <w:pPr>
        <w:pStyle w:val="BodyTextIndent"/>
        <w:suppressAutoHyphens/>
        <w:autoSpaceDN w:val="0"/>
        <w:spacing w:after="60" w:line="240" w:lineRule="auto"/>
        <w:ind w:left="0"/>
        <w:jc w:val="both"/>
        <w:textAlignment w:val="baseline"/>
        <w:rPr>
          <w:rFonts w:cstheme="minorHAnsi"/>
          <w:i/>
          <w:shd w:val="clear" w:color="auto" w:fill="D3D3D3"/>
          <w:lang w:val="en-US"/>
        </w:rPr>
      </w:pPr>
      <w:r w:rsidRPr="00570A83">
        <w:rPr>
          <w:rFonts w:cstheme="minorHAnsi"/>
        </w:rPr>
        <w:t>b. Paslaugų teikėjo atstovų, kurie bus atsakingi už šios Sutarties vykdymą, kontaktai</w:t>
      </w:r>
      <w:r w:rsidR="001D5D9D" w:rsidRPr="00570A83">
        <w:rPr>
          <w:rFonts w:cstheme="minorHAnsi"/>
        </w:rPr>
        <w:t>:</w:t>
      </w:r>
      <w:r w:rsidR="00D90E58">
        <w:rPr>
          <w:rFonts w:cstheme="minorHAnsi"/>
        </w:rPr>
        <w:t xml:space="preserve"> Projektų vadovė </w:t>
      </w:r>
    </w:p>
    <w:p w14:paraId="5EAD6954" w14:textId="39CAC717" w:rsidR="001D5D9D" w:rsidRPr="00570A83" w:rsidRDefault="00AF1009" w:rsidP="001D5D9D">
      <w:pPr>
        <w:tabs>
          <w:tab w:val="left" w:pos="284"/>
        </w:tabs>
        <w:spacing w:after="0" w:line="240" w:lineRule="auto"/>
        <w:jc w:val="both"/>
        <w:rPr>
          <w:rFonts w:cstheme="minorHAnsi"/>
          <w:b/>
        </w:rPr>
      </w:pPr>
      <w:r w:rsidRPr="00570A83">
        <w:rPr>
          <w:rFonts w:cstheme="minorHAnsi"/>
        </w:rPr>
        <w:t xml:space="preserve">c. </w:t>
      </w:r>
      <w:r w:rsidR="001D5D9D" w:rsidRPr="00570A83">
        <w:rPr>
          <w:rFonts w:cstheme="minorHAnsi"/>
        </w:rPr>
        <w:t xml:space="preserve">Už Sutarties paviešinimą atsakingas asmuo: Tiekimo grandinės komandos vadybininkė </w:t>
      </w:r>
    </w:p>
    <w:p w14:paraId="730477CC" w14:textId="3DAEA95C" w:rsidR="00AF1009" w:rsidRPr="00570A83" w:rsidRDefault="00AF1009" w:rsidP="00AF1009">
      <w:pPr>
        <w:pStyle w:val="BodyTextIndent"/>
        <w:suppressAutoHyphens/>
        <w:autoSpaceDN w:val="0"/>
        <w:spacing w:after="60" w:line="240" w:lineRule="auto"/>
        <w:ind w:left="0"/>
        <w:jc w:val="both"/>
        <w:textAlignment w:val="baseline"/>
        <w:rPr>
          <w:rFonts w:cstheme="minorHAnsi"/>
        </w:rPr>
      </w:pPr>
    </w:p>
    <w:p w14:paraId="0D74B38A" w14:textId="77777777" w:rsidR="00AF1009" w:rsidRPr="00570A83" w:rsidRDefault="00AF1009" w:rsidP="00AF1009">
      <w:pPr>
        <w:pStyle w:val="BodyTextIndent"/>
        <w:spacing w:after="60" w:line="240" w:lineRule="auto"/>
        <w:ind w:left="7920"/>
        <w:rPr>
          <w:rFonts w:cstheme="minorHAnsi"/>
        </w:rPr>
      </w:pPr>
    </w:p>
    <w:p w14:paraId="5118744C" w14:textId="77777777" w:rsidR="00AF1009" w:rsidRPr="00570A83" w:rsidRDefault="00AF1009" w:rsidP="00AF1009">
      <w:pPr>
        <w:pStyle w:val="BodyTextIndent"/>
        <w:spacing w:after="60" w:line="240" w:lineRule="auto"/>
        <w:ind w:left="7920"/>
        <w:rPr>
          <w:rFonts w:cstheme="minorHAnsi"/>
        </w:rPr>
      </w:pPr>
    </w:p>
    <w:p w14:paraId="3232662C" w14:textId="77777777" w:rsidR="00AF1009" w:rsidRPr="00570A83" w:rsidRDefault="00AF1009" w:rsidP="00AF1009">
      <w:pPr>
        <w:spacing w:line="240" w:lineRule="auto"/>
        <w:rPr>
          <w:rFonts w:cstheme="minorHAnsi"/>
        </w:rPr>
      </w:pPr>
    </w:p>
    <w:p w14:paraId="4FA0E742" w14:textId="77777777" w:rsidR="000C7067" w:rsidRPr="00570A83" w:rsidRDefault="000C7067" w:rsidP="000C7067">
      <w:pPr>
        <w:tabs>
          <w:tab w:val="left" w:pos="993"/>
        </w:tabs>
        <w:spacing w:after="0" w:line="240" w:lineRule="auto"/>
        <w:ind w:firstLine="567"/>
        <w:rPr>
          <w:rFonts w:cstheme="minorHAnsi"/>
        </w:rPr>
      </w:pPr>
    </w:p>
    <w:p w14:paraId="29B1B0F6" w14:textId="77777777" w:rsidR="00726728" w:rsidRPr="00570A83" w:rsidRDefault="00726728" w:rsidP="00726728">
      <w:pPr>
        <w:tabs>
          <w:tab w:val="left" w:pos="993"/>
        </w:tabs>
        <w:spacing w:after="0" w:line="240" w:lineRule="auto"/>
        <w:ind w:firstLine="567"/>
        <w:rPr>
          <w:rFonts w:cstheme="minorHAnsi"/>
        </w:rPr>
      </w:pPr>
    </w:p>
    <w:p w14:paraId="20DE8724" w14:textId="77777777" w:rsidR="00532D90" w:rsidRPr="00570A83" w:rsidRDefault="00532D90">
      <w:pPr>
        <w:rPr>
          <w:rFonts w:cstheme="minorHAnsi"/>
        </w:rPr>
      </w:pPr>
    </w:p>
    <w:sectPr w:rsidR="00532D90" w:rsidRPr="00570A83" w:rsidSect="00D90E58">
      <w:headerReference w:type="default" r:id="rId12"/>
      <w:headerReference w:type="first" r:id="rId13"/>
      <w:pgSz w:w="11906" w:h="16838"/>
      <w:pgMar w:top="993" w:right="566" w:bottom="426" w:left="1560"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C0D6D" w14:textId="77777777" w:rsidR="000402B5" w:rsidRDefault="000402B5">
      <w:pPr>
        <w:spacing w:after="0" w:line="240" w:lineRule="auto"/>
      </w:pPr>
      <w:r>
        <w:separator/>
      </w:r>
    </w:p>
  </w:endnote>
  <w:endnote w:type="continuationSeparator" w:id="0">
    <w:p w14:paraId="1A94F528" w14:textId="77777777" w:rsidR="000402B5" w:rsidRDefault="0004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8D15" w14:textId="77777777" w:rsidR="000402B5" w:rsidRDefault="000402B5">
      <w:pPr>
        <w:spacing w:after="0" w:line="240" w:lineRule="auto"/>
      </w:pPr>
      <w:r>
        <w:separator/>
      </w:r>
    </w:p>
  </w:footnote>
  <w:footnote w:type="continuationSeparator" w:id="0">
    <w:p w14:paraId="3A9F49F7" w14:textId="77777777" w:rsidR="000402B5" w:rsidRDefault="00040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AD71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8D452" w14:textId="75219846" w:rsidR="00EF3DA7" w:rsidRDefault="00EF3DA7">
    <w:pPr>
      <w:pStyle w:val="Header"/>
    </w:pPr>
    <w:r>
      <w:rPr>
        <w:rFonts w:cstheme="minorHAnsi"/>
        <w:bCs/>
        <w:i/>
        <w:iCs/>
        <w:sz w:val="22"/>
      </w:rPr>
      <w:tab/>
    </w:r>
    <w:r>
      <w:rPr>
        <w:rFonts w:cstheme="minorHAnsi"/>
        <w:bCs/>
        <w:i/>
        <w:iCs/>
        <w:sz w:val="22"/>
      </w:rPr>
      <w:tab/>
    </w:r>
    <w:r w:rsidRPr="00EF3DA7">
      <w:rPr>
        <w:rFonts w:cstheme="minorHAnsi"/>
        <w:bCs/>
        <w:i/>
        <w:iCs/>
        <w:sz w:val="22"/>
      </w:rPr>
      <w:t>Darbuotojų darbo aprangos</w:t>
    </w:r>
    <w:r w:rsidRPr="00EF3DA7">
      <w:rPr>
        <w:rFonts w:cstheme="minorHAnsi"/>
        <w:bCs/>
        <w:i/>
        <w:iCs/>
      </w:rPr>
      <w:t xml:space="preserve">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D112BEE"/>
    <w:multiLevelType w:val="multilevel"/>
    <w:tmpl w:val="E72E77B4"/>
    <w:lvl w:ilvl="0">
      <w:start w:val="1"/>
      <w:numFmt w:val="decimal"/>
      <w:lvlText w:val="%1."/>
      <w:lvlJc w:val="left"/>
      <w:pPr>
        <w:ind w:left="1080" w:hanging="360"/>
      </w:pPr>
      <w:rPr>
        <w:rFonts w:ascii="Arial" w:hAnsi="Arial" w:cs="Arial" w:hint="default"/>
        <w:b/>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52B6ED9"/>
    <w:multiLevelType w:val="hybridMultilevel"/>
    <w:tmpl w:val="1C8EEBE8"/>
    <w:lvl w:ilvl="0" w:tplc="04270019">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1560938180">
    <w:abstractNumId w:val="3"/>
  </w:num>
  <w:num w:numId="2" w16cid:durableId="590623611">
    <w:abstractNumId w:val="5"/>
  </w:num>
  <w:num w:numId="3" w16cid:durableId="1572034064">
    <w:abstractNumId w:val="7"/>
  </w:num>
  <w:num w:numId="4" w16cid:durableId="278340799">
    <w:abstractNumId w:val="0"/>
  </w:num>
  <w:num w:numId="5" w16cid:durableId="585307874">
    <w:abstractNumId w:val="1"/>
  </w:num>
  <w:num w:numId="6" w16cid:durableId="83693288">
    <w:abstractNumId w:val="6"/>
  </w:num>
  <w:num w:numId="7" w16cid:durableId="281420550">
    <w:abstractNumId w:val="2"/>
  </w:num>
  <w:num w:numId="8" w16cid:durableId="700320833">
    <w:abstractNumId w:val="2"/>
    <w:lvlOverride w:ilvl="0">
      <w:startOverride w:val="1"/>
    </w:lvlOverride>
  </w:num>
  <w:num w:numId="9" w16cid:durableId="1332836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5CE0"/>
    <w:rsid w:val="00024F6E"/>
    <w:rsid w:val="00025DFF"/>
    <w:rsid w:val="000402B5"/>
    <w:rsid w:val="0005239B"/>
    <w:rsid w:val="000603F3"/>
    <w:rsid w:val="000771E6"/>
    <w:rsid w:val="000828A1"/>
    <w:rsid w:val="00092E7A"/>
    <w:rsid w:val="000B3D53"/>
    <w:rsid w:val="000C7067"/>
    <w:rsid w:val="000F286D"/>
    <w:rsid w:val="000F4008"/>
    <w:rsid w:val="000F5738"/>
    <w:rsid w:val="000F6F8D"/>
    <w:rsid w:val="00104AEF"/>
    <w:rsid w:val="00117005"/>
    <w:rsid w:val="00190DBC"/>
    <w:rsid w:val="001D5D9D"/>
    <w:rsid w:val="001D6DE3"/>
    <w:rsid w:val="001F1F21"/>
    <w:rsid w:val="00200E5E"/>
    <w:rsid w:val="0020287C"/>
    <w:rsid w:val="002172A7"/>
    <w:rsid w:val="00224140"/>
    <w:rsid w:val="00251CC1"/>
    <w:rsid w:val="00256D44"/>
    <w:rsid w:val="002A6392"/>
    <w:rsid w:val="002C0C7C"/>
    <w:rsid w:val="002E4632"/>
    <w:rsid w:val="002E5226"/>
    <w:rsid w:val="00306DD1"/>
    <w:rsid w:val="00307D97"/>
    <w:rsid w:val="00321D91"/>
    <w:rsid w:val="0032393E"/>
    <w:rsid w:val="0034621C"/>
    <w:rsid w:val="00386237"/>
    <w:rsid w:val="00387C60"/>
    <w:rsid w:val="003907E2"/>
    <w:rsid w:val="003A3FD3"/>
    <w:rsid w:val="003B4C3E"/>
    <w:rsid w:val="003C06AC"/>
    <w:rsid w:val="003C3F39"/>
    <w:rsid w:val="003C60EC"/>
    <w:rsid w:val="003D5201"/>
    <w:rsid w:val="003E7809"/>
    <w:rsid w:val="00407FC7"/>
    <w:rsid w:val="00425620"/>
    <w:rsid w:val="0045035F"/>
    <w:rsid w:val="00473B92"/>
    <w:rsid w:val="0048204F"/>
    <w:rsid w:val="004C5156"/>
    <w:rsid w:val="004E598E"/>
    <w:rsid w:val="0050497E"/>
    <w:rsid w:val="00506BCC"/>
    <w:rsid w:val="00532D90"/>
    <w:rsid w:val="00562966"/>
    <w:rsid w:val="00570A7C"/>
    <w:rsid w:val="00570A83"/>
    <w:rsid w:val="005C31FD"/>
    <w:rsid w:val="005E1EA6"/>
    <w:rsid w:val="005F359C"/>
    <w:rsid w:val="0063021D"/>
    <w:rsid w:val="00645539"/>
    <w:rsid w:val="00651158"/>
    <w:rsid w:val="00663285"/>
    <w:rsid w:val="00663B6C"/>
    <w:rsid w:val="006666B9"/>
    <w:rsid w:val="00667105"/>
    <w:rsid w:val="006904A3"/>
    <w:rsid w:val="006C2F79"/>
    <w:rsid w:val="006C3BC8"/>
    <w:rsid w:val="006D46DB"/>
    <w:rsid w:val="00724349"/>
    <w:rsid w:val="00726728"/>
    <w:rsid w:val="007278D9"/>
    <w:rsid w:val="00735BBF"/>
    <w:rsid w:val="00754E6D"/>
    <w:rsid w:val="00767748"/>
    <w:rsid w:val="007C7AC6"/>
    <w:rsid w:val="007D5862"/>
    <w:rsid w:val="007E229A"/>
    <w:rsid w:val="008033A0"/>
    <w:rsid w:val="008143D5"/>
    <w:rsid w:val="00866E4E"/>
    <w:rsid w:val="00877A89"/>
    <w:rsid w:val="008803CE"/>
    <w:rsid w:val="008926D0"/>
    <w:rsid w:val="00896A8B"/>
    <w:rsid w:val="008B06BB"/>
    <w:rsid w:val="008B6003"/>
    <w:rsid w:val="008E2D3D"/>
    <w:rsid w:val="008E4362"/>
    <w:rsid w:val="008E4CE8"/>
    <w:rsid w:val="008E5C13"/>
    <w:rsid w:val="008E7277"/>
    <w:rsid w:val="008F0863"/>
    <w:rsid w:val="008F7129"/>
    <w:rsid w:val="00903952"/>
    <w:rsid w:val="00947CA8"/>
    <w:rsid w:val="0099275F"/>
    <w:rsid w:val="009A437A"/>
    <w:rsid w:val="009B0809"/>
    <w:rsid w:val="009B7923"/>
    <w:rsid w:val="009E70F0"/>
    <w:rsid w:val="009F14CB"/>
    <w:rsid w:val="00A01D79"/>
    <w:rsid w:val="00A0422A"/>
    <w:rsid w:val="00A07B26"/>
    <w:rsid w:val="00A50B5A"/>
    <w:rsid w:val="00A66833"/>
    <w:rsid w:val="00A72477"/>
    <w:rsid w:val="00A731B1"/>
    <w:rsid w:val="00AC1BB2"/>
    <w:rsid w:val="00AD7155"/>
    <w:rsid w:val="00AE1CB3"/>
    <w:rsid w:val="00AF1009"/>
    <w:rsid w:val="00B12F8A"/>
    <w:rsid w:val="00B146F7"/>
    <w:rsid w:val="00B17B01"/>
    <w:rsid w:val="00B35A41"/>
    <w:rsid w:val="00B35D32"/>
    <w:rsid w:val="00B42ED0"/>
    <w:rsid w:val="00B43193"/>
    <w:rsid w:val="00B55B8B"/>
    <w:rsid w:val="00B659ED"/>
    <w:rsid w:val="00BB1235"/>
    <w:rsid w:val="00BB4647"/>
    <w:rsid w:val="00C246F0"/>
    <w:rsid w:val="00C33D44"/>
    <w:rsid w:val="00C51789"/>
    <w:rsid w:val="00C529C8"/>
    <w:rsid w:val="00C56713"/>
    <w:rsid w:val="00C6220A"/>
    <w:rsid w:val="00C631B3"/>
    <w:rsid w:val="00CA7E2F"/>
    <w:rsid w:val="00CC64A8"/>
    <w:rsid w:val="00CE20DD"/>
    <w:rsid w:val="00CE5FF5"/>
    <w:rsid w:val="00D06896"/>
    <w:rsid w:val="00D12E74"/>
    <w:rsid w:val="00D2156F"/>
    <w:rsid w:val="00D50473"/>
    <w:rsid w:val="00D74BDC"/>
    <w:rsid w:val="00D77371"/>
    <w:rsid w:val="00D77653"/>
    <w:rsid w:val="00D90E58"/>
    <w:rsid w:val="00DA5C2A"/>
    <w:rsid w:val="00DC09B3"/>
    <w:rsid w:val="00DC1CF6"/>
    <w:rsid w:val="00DC6356"/>
    <w:rsid w:val="00DD70BC"/>
    <w:rsid w:val="00DF43DA"/>
    <w:rsid w:val="00DF5074"/>
    <w:rsid w:val="00E11674"/>
    <w:rsid w:val="00E25197"/>
    <w:rsid w:val="00E31AE8"/>
    <w:rsid w:val="00E814D7"/>
    <w:rsid w:val="00E84B8D"/>
    <w:rsid w:val="00E923C1"/>
    <w:rsid w:val="00E92E25"/>
    <w:rsid w:val="00EB0B4E"/>
    <w:rsid w:val="00EC1325"/>
    <w:rsid w:val="00ED237E"/>
    <w:rsid w:val="00ED3614"/>
    <w:rsid w:val="00EE05A3"/>
    <w:rsid w:val="00EF3DA7"/>
    <w:rsid w:val="00F236A5"/>
    <w:rsid w:val="00F33ECB"/>
    <w:rsid w:val="00F453E4"/>
    <w:rsid w:val="00F96B90"/>
    <w:rsid w:val="00F96FDA"/>
    <w:rsid w:val="00FA3CAB"/>
    <w:rsid w:val="00FD1E96"/>
    <w:rsid w:val="00FD54CD"/>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styleId="UnresolvedMention">
    <w:name w:val="Unresolved Mention"/>
    <w:basedOn w:val="DefaultParagraphFont"/>
    <w:uiPriority w:val="99"/>
    <w:semiHidden/>
    <w:unhideWhenUsed/>
    <w:rsid w:val="0032393E"/>
    <w:rPr>
      <w:color w:val="605E5C"/>
      <w:shd w:val="clear" w:color="auto" w:fill="E1DFDD"/>
    </w:rPr>
  </w:style>
  <w:style w:type="paragraph" w:styleId="Footer">
    <w:name w:val="footer"/>
    <w:basedOn w:val="Normal"/>
    <w:link w:val="FooterChar"/>
    <w:uiPriority w:val="99"/>
    <w:unhideWhenUsed/>
    <w:rsid w:val="00EF3DA7"/>
    <w:pPr>
      <w:tabs>
        <w:tab w:val="center" w:pos="4819"/>
        <w:tab w:val="right" w:pos="9638"/>
      </w:tabs>
      <w:spacing w:after="0" w:line="240" w:lineRule="auto"/>
    </w:pPr>
  </w:style>
  <w:style w:type="character" w:customStyle="1" w:styleId="FooterChar">
    <w:name w:val="Footer Char"/>
    <w:basedOn w:val="DefaultParagraphFont"/>
    <w:link w:val="Footer"/>
    <w:uiPriority w:val="99"/>
    <w:rsid w:val="00EF3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davimai@jokado.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pardavimai@jokado.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4A06D-3D58-45C9-A896-9F1940914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8671</Words>
  <Characters>4943</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71</cp:revision>
  <dcterms:created xsi:type="dcterms:W3CDTF">2022-10-20T01:37:00Z</dcterms:created>
  <dcterms:modified xsi:type="dcterms:W3CDTF">2022-11-07T10:39:00Z</dcterms:modified>
</cp:coreProperties>
</file>